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A7D0E" w14:textId="5561163B" w:rsidR="00A015F9" w:rsidRPr="00E710CA" w:rsidRDefault="00DD24F9" w:rsidP="00E710CA">
      <w:pPr>
        <w:pStyle w:val="Heading1"/>
        <w:spacing w:line="276" w:lineRule="auto"/>
        <w:rPr>
          <w:rFonts w:asciiTheme="minorHAnsi" w:eastAsia="Times New Roman" w:hAnsiTheme="minorHAnsi" w:cstheme="minorHAnsi"/>
          <w:lang w:eastAsia="en-GB"/>
        </w:rPr>
      </w:pPr>
      <w:r w:rsidRPr="00E710CA">
        <w:rPr>
          <w:rFonts w:asciiTheme="minorHAnsi" w:eastAsia="Times New Roman" w:hAnsiTheme="minorHAnsi" w:cstheme="minorHAnsi"/>
          <w:lang w:eastAsia="en-GB"/>
        </w:rPr>
        <w:t>Dancing and movement in coaching</w:t>
      </w:r>
    </w:p>
    <w:p w14:paraId="517CC2A2" w14:textId="2AF4A5F8" w:rsidR="00DD24F9" w:rsidRPr="00E710CA" w:rsidRDefault="00697DCF" w:rsidP="00E710CA">
      <w:pPr>
        <w:spacing w:line="276" w:lineRule="auto"/>
        <w:rPr>
          <w:rFonts w:eastAsia="Times New Roman" w:cstheme="minorHAnsi"/>
          <w:color w:val="000000"/>
          <w:lang w:eastAsia="en-GB"/>
        </w:rPr>
      </w:pPr>
      <w:r w:rsidRPr="00E710CA">
        <w:rPr>
          <w:rFonts w:eastAsia="Times New Roman" w:cstheme="minorHAnsi"/>
          <w:color w:val="000000"/>
          <w:lang w:eastAsia="en-GB"/>
        </w:rPr>
        <w:t>Baybutt, Alexandra (UCL</w:t>
      </w:r>
      <w:commentRangeStart w:id="0"/>
      <w:r w:rsidRPr="00E710CA">
        <w:rPr>
          <w:rFonts w:eastAsia="Times New Roman" w:cstheme="minorHAnsi"/>
          <w:color w:val="000000"/>
          <w:lang w:eastAsia="en-GB"/>
        </w:rPr>
        <w:t>)</w:t>
      </w:r>
      <w:r w:rsidR="00A800DA" w:rsidRPr="00E710CA">
        <w:rPr>
          <w:rFonts w:eastAsia="Times New Roman" w:cstheme="minorHAnsi"/>
          <w:color w:val="000000"/>
          <w:lang w:eastAsia="en-GB"/>
        </w:rPr>
        <w:t xml:space="preserve"> </w:t>
      </w:r>
      <w:commentRangeEnd w:id="0"/>
      <w:r w:rsidR="005C669A">
        <w:rPr>
          <w:rStyle w:val="CommentReference"/>
        </w:rPr>
        <w:commentReference w:id="0"/>
      </w:r>
    </w:p>
    <w:p w14:paraId="614F6F2C" w14:textId="77777777" w:rsidR="00A015F9" w:rsidRPr="00E710CA" w:rsidRDefault="00A015F9" w:rsidP="00E710CA">
      <w:pPr>
        <w:spacing w:line="276" w:lineRule="auto"/>
        <w:rPr>
          <w:rFonts w:eastAsia="Times New Roman" w:cstheme="minorHAnsi"/>
          <w:lang w:eastAsia="en-GB"/>
        </w:rPr>
      </w:pPr>
    </w:p>
    <w:p w14:paraId="6639A2AD" w14:textId="7C831179" w:rsidR="005C669A" w:rsidRPr="005C669A" w:rsidRDefault="005C669A" w:rsidP="00E710CA">
      <w:pPr>
        <w:spacing w:line="276" w:lineRule="auto"/>
        <w:jc w:val="both"/>
        <w:rPr>
          <w:rFonts w:eastAsia="Times New Roman" w:cstheme="minorHAnsi"/>
          <w:b/>
          <w:bCs/>
          <w:color w:val="000000"/>
          <w:lang w:eastAsia="en-GB"/>
        </w:rPr>
      </w:pPr>
      <w:r w:rsidRPr="005861FE">
        <w:rPr>
          <w:rFonts w:eastAsia="Times New Roman" w:cstheme="minorHAnsi"/>
          <w:b/>
          <w:bCs/>
          <w:color w:val="000000"/>
          <w:lang w:eastAsia="en-GB"/>
        </w:rPr>
        <w:t>Introduction</w:t>
      </w:r>
    </w:p>
    <w:p w14:paraId="50F3AE8E" w14:textId="7CFBE2D3" w:rsidR="00DD24F9" w:rsidRPr="00E710CA" w:rsidRDefault="003063CB" w:rsidP="00E710CA">
      <w:pPr>
        <w:spacing w:line="276" w:lineRule="auto"/>
        <w:jc w:val="both"/>
        <w:rPr>
          <w:rFonts w:eastAsia="Times New Roman" w:cstheme="minorHAnsi"/>
          <w:color w:val="000000"/>
          <w:lang w:eastAsia="en-GB"/>
        </w:rPr>
      </w:pPr>
      <w:r w:rsidRPr="00E710CA">
        <w:rPr>
          <w:rFonts w:eastAsia="Times New Roman" w:cstheme="minorHAnsi"/>
          <w:color w:val="000000"/>
          <w:lang w:eastAsia="en-GB"/>
        </w:rPr>
        <w:t>This chapter introduces and contex</w:t>
      </w:r>
      <w:r w:rsidR="00C16A20" w:rsidRPr="00E710CA">
        <w:rPr>
          <w:rFonts w:eastAsia="Times New Roman" w:cstheme="minorHAnsi"/>
          <w:color w:val="000000"/>
          <w:lang w:eastAsia="en-GB"/>
        </w:rPr>
        <w:t>t</w:t>
      </w:r>
      <w:r w:rsidRPr="00E710CA">
        <w:rPr>
          <w:rFonts w:eastAsia="Times New Roman" w:cstheme="minorHAnsi"/>
          <w:color w:val="000000"/>
          <w:lang w:eastAsia="en-GB"/>
        </w:rPr>
        <w:t xml:space="preserve">ualises movement coaching through identifying its interconnections with somatic movement education and dance. </w:t>
      </w:r>
      <w:r w:rsidR="00C16A20" w:rsidRPr="00E710CA">
        <w:rPr>
          <w:rFonts w:eastAsia="Times New Roman" w:cstheme="minorHAnsi"/>
          <w:color w:val="000000"/>
          <w:lang w:eastAsia="en-GB"/>
        </w:rPr>
        <w:t xml:space="preserve">An example of </w:t>
      </w:r>
      <w:r w:rsidRPr="00E710CA">
        <w:rPr>
          <w:rFonts w:eastAsia="Times New Roman" w:cstheme="minorHAnsi"/>
          <w:color w:val="000000"/>
          <w:lang w:eastAsia="en-GB"/>
        </w:rPr>
        <w:t xml:space="preserve">movement coaching </w:t>
      </w:r>
      <w:r w:rsidR="00C16A20" w:rsidRPr="00E710CA">
        <w:rPr>
          <w:rFonts w:eastAsia="Times New Roman" w:cstheme="minorHAnsi"/>
          <w:color w:val="000000"/>
          <w:lang w:eastAsia="en-GB"/>
        </w:rPr>
        <w:t>is</w:t>
      </w:r>
      <w:r w:rsidRPr="00E710CA">
        <w:rPr>
          <w:rFonts w:eastAsia="Times New Roman" w:cstheme="minorHAnsi"/>
          <w:color w:val="000000"/>
          <w:lang w:eastAsia="en-GB"/>
        </w:rPr>
        <w:t xml:space="preserve"> </w:t>
      </w:r>
      <w:r w:rsidR="00C16A20" w:rsidRPr="00E710CA">
        <w:rPr>
          <w:rFonts w:eastAsia="Times New Roman" w:cstheme="minorHAnsi"/>
          <w:color w:val="000000"/>
          <w:lang w:eastAsia="en-GB"/>
        </w:rPr>
        <w:t>presented</w:t>
      </w:r>
      <w:r w:rsidRPr="00E710CA">
        <w:rPr>
          <w:rFonts w:eastAsia="Times New Roman" w:cstheme="minorHAnsi"/>
          <w:color w:val="000000"/>
          <w:lang w:eastAsia="en-GB"/>
        </w:rPr>
        <w:t xml:space="preserve"> through the Laban/</w:t>
      </w:r>
      <w:proofErr w:type="spellStart"/>
      <w:r w:rsidRPr="00E710CA">
        <w:rPr>
          <w:rFonts w:eastAsia="Times New Roman" w:cstheme="minorHAnsi"/>
          <w:color w:val="000000"/>
          <w:lang w:eastAsia="en-GB"/>
        </w:rPr>
        <w:t>Bartenieff</w:t>
      </w:r>
      <w:proofErr w:type="spellEnd"/>
      <w:r w:rsidRPr="00E710CA">
        <w:rPr>
          <w:rFonts w:eastAsia="Times New Roman" w:cstheme="minorHAnsi"/>
          <w:color w:val="000000"/>
          <w:lang w:eastAsia="en-GB"/>
        </w:rPr>
        <w:t xml:space="preserve"> Movement System</w:t>
      </w:r>
      <w:r w:rsidR="00D805BB" w:rsidRPr="00E710CA">
        <w:rPr>
          <w:rFonts w:eastAsia="Times New Roman" w:cstheme="minorHAnsi"/>
          <w:color w:val="000000"/>
          <w:lang w:eastAsia="en-GB"/>
        </w:rPr>
        <w:t xml:space="preserve"> (LBMS)</w:t>
      </w:r>
      <w:r w:rsidRPr="00E710CA">
        <w:rPr>
          <w:rFonts w:eastAsia="Times New Roman" w:cstheme="minorHAnsi"/>
          <w:color w:val="000000"/>
          <w:lang w:eastAsia="en-GB"/>
        </w:rPr>
        <w:t xml:space="preserve">. Foundational principles of the coaching relationship include respect for already existing knowledge and </w:t>
      </w:r>
      <w:r w:rsidR="00767C59" w:rsidRPr="00E710CA">
        <w:rPr>
          <w:rFonts w:eastAsia="Times New Roman" w:cstheme="minorHAnsi"/>
          <w:color w:val="000000"/>
          <w:lang w:eastAsia="en-GB"/>
        </w:rPr>
        <w:t xml:space="preserve">the </w:t>
      </w:r>
      <w:r w:rsidRPr="00E710CA">
        <w:rPr>
          <w:rFonts w:eastAsia="Times New Roman" w:cstheme="minorHAnsi"/>
          <w:color w:val="000000"/>
          <w:lang w:eastAsia="en-GB"/>
        </w:rPr>
        <w:t>unique movement of a client, rather than establishing an expert/novice hierarchy</w:t>
      </w:r>
      <w:r w:rsidR="00767C59" w:rsidRPr="00E710CA">
        <w:rPr>
          <w:rFonts w:eastAsia="Times New Roman" w:cstheme="minorHAnsi"/>
          <w:color w:val="000000"/>
          <w:lang w:eastAsia="en-GB"/>
        </w:rPr>
        <w:t xml:space="preserve"> and </w:t>
      </w:r>
      <w:r w:rsidR="000D743D" w:rsidRPr="00E710CA">
        <w:rPr>
          <w:rFonts w:eastAsia="Times New Roman" w:cstheme="minorHAnsi"/>
          <w:color w:val="000000"/>
          <w:lang w:eastAsia="en-GB"/>
        </w:rPr>
        <w:t>ideal type</w:t>
      </w:r>
      <w:r w:rsidR="00767C59" w:rsidRPr="00E710CA">
        <w:rPr>
          <w:rFonts w:eastAsia="Times New Roman" w:cstheme="minorHAnsi"/>
          <w:color w:val="000000"/>
          <w:lang w:eastAsia="en-GB"/>
        </w:rPr>
        <w:t xml:space="preserve"> of movement</w:t>
      </w:r>
      <w:r w:rsidRPr="00E710CA">
        <w:rPr>
          <w:rFonts w:eastAsia="Times New Roman" w:cstheme="minorHAnsi"/>
          <w:color w:val="000000"/>
          <w:lang w:eastAsia="en-GB"/>
        </w:rPr>
        <w:t xml:space="preserve">. </w:t>
      </w:r>
      <w:r w:rsidR="00C16A20" w:rsidRPr="00E710CA">
        <w:rPr>
          <w:rFonts w:eastAsia="Times New Roman" w:cstheme="minorHAnsi"/>
          <w:color w:val="000000"/>
          <w:lang w:eastAsia="en-GB"/>
        </w:rPr>
        <w:t>P</w:t>
      </w:r>
      <w:r w:rsidRPr="00E710CA">
        <w:rPr>
          <w:rFonts w:eastAsia="Times New Roman" w:cstheme="minorHAnsi"/>
          <w:color w:val="000000"/>
          <w:lang w:eastAsia="en-GB"/>
        </w:rPr>
        <w:t xml:space="preserve">layful exploration </w:t>
      </w:r>
      <w:r w:rsidR="00F142E1" w:rsidRPr="00E710CA">
        <w:rPr>
          <w:rFonts w:eastAsia="Times New Roman" w:cstheme="minorHAnsi"/>
          <w:color w:val="000000"/>
          <w:lang w:eastAsia="en-GB"/>
        </w:rPr>
        <w:t xml:space="preserve">comes </w:t>
      </w:r>
      <w:r w:rsidRPr="00E710CA">
        <w:rPr>
          <w:rFonts w:eastAsia="Times New Roman" w:cstheme="minorHAnsi"/>
          <w:color w:val="000000"/>
          <w:lang w:eastAsia="en-GB"/>
        </w:rPr>
        <w:t xml:space="preserve">to matter as bodily co-presence, observation and affect contribute to the space of learning, for both client and practitioner. </w:t>
      </w:r>
      <w:r w:rsidR="00C16A20" w:rsidRPr="00E710CA">
        <w:rPr>
          <w:rFonts w:eastAsia="Times New Roman" w:cstheme="minorHAnsi"/>
          <w:color w:val="000000"/>
          <w:lang w:eastAsia="en-GB"/>
        </w:rPr>
        <w:t>With process understood as affecting outcome</w:t>
      </w:r>
      <w:r w:rsidR="000D743D" w:rsidRPr="00E710CA">
        <w:rPr>
          <w:rFonts w:eastAsia="Times New Roman" w:cstheme="minorHAnsi"/>
          <w:color w:val="000000"/>
          <w:lang w:eastAsia="en-GB"/>
        </w:rPr>
        <w:t>,</w:t>
      </w:r>
      <w:r w:rsidR="00C16A20" w:rsidRPr="00E710CA">
        <w:rPr>
          <w:rFonts w:eastAsia="Times New Roman" w:cstheme="minorHAnsi"/>
          <w:color w:val="000000"/>
          <w:lang w:eastAsia="en-GB"/>
        </w:rPr>
        <w:t xml:space="preserve"> and therefore equal to it, movement coaching welcomes </w:t>
      </w:r>
      <w:r w:rsidR="008273C5" w:rsidRPr="00E710CA">
        <w:rPr>
          <w:rFonts w:eastAsia="Times New Roman" w:cstheme="minorHAnsi"/>
          <w:color w:val="000000"/>
          <w:lang w:eastAsia="en-GB"/>
        </w:rPr>
        <w:t xml:space="preserve">processes </w:t>
      </w:r>
      <w:r w:rsidR="000D743D" w:rsidRPr="00E710CA">
        <w:rPr>
          <w:rFonts w:eastAsia="Times New Roman" w:cstheme="minorHAnsi"/>
          <w:color w:val="000000"/>
          <w:lang w:eastAsia="en-GB"/>
        </w:rPr>
        <w:t xml:space="preserve">of </w:t>
      </w:r>
      <w:r w:rsidR="00C16A20" w:rsidRPr="00E710CA">
        <w:rPr>
          <w:rFonts w:eastAsia="Times New Roman" w:cstheme="minorHAnsi"/>
          <w:color w:val="000000"/>
          <w:lang w:eastAsia="en-GB"/>
        </w:rPr>
        <w:t>discovery, iterative methods of working and a spirit of adventure.</w:t>
      </w:r>
    </w:p>
    <w:p w14:paraId="27F6E260" w14:textId="77777777" w:rsidR="00F61680" w:rsidRPr="00E710CA" w:rsidRDefault="00F61680" w:rsidP="00E710CA">
      <w:pPr>
        <w:spacing w:line="276" w:lineRule="auto"/>
        <w:jc w:val="both"/>
        <w:rPr>
          <w:rFonts w:eastAsia="Times New Roman" w:cstheme="minorHAnsi"/>
          <w:color w:val="000000"/>
          <w:lang w:eastAsia="en-GB"/>
        </w:rPr>
      </w:pPr>
    </w:p>
    <w:p w14:paraId="40C0B202" w14:textId="76B6021C" w:rsidR="00F61680" w:rsidRPr="00E710CA" w:rsidRDefault="00F61680" w:rsidP="00E710CA">
      <w:pPr>
        <w:pStyle w:val="Heading2"/>
        <w:spacing w:line="276" w:lineRule="auto"/>
        <w:rPr>
          <w:rFonts w:asciiTheme="minorHAnsi" w:eastAsia="Times New Roman" w:hAnsiTheme="minorHAnsi" w:cstheme="minorHAnsi"/>
          <w:sz w:val="24"/>
          <w:szCs w:val="24"/>
          <w:lang w:eastAsia="en-GB"/>
        </w:rPr>
      </w:pPr>
      <w:r w:rsidRPr="00E710CA">
        <w:rPr>
          <w:rFonts w:asciiTheme="minorHAnsi" w:eastAsia="Times New Roman" w:hAnsiTheme="minorHAnsi" w:cstheme="minorHAnsi"/>
          <w:lang w:eastAsia="en-GB"/>
        </w:rPr>
        <w:t xml:space="preserve">Theory, histories, context </w:t>
      </w:r>
    </w:p>
    <w:p w14:paraId="5720F39A" w14:textId="09AE3E83" w:rsidR="00D74078" w:rsidRPr="00E710CA" w:rsidRDefault="00D74078" w:rsidP="00E710CA">
      <w:pPr>
        <w:spacing w:line="276" w:lineRule="auto"/>
        <w:rPr>
          <w:rFonts w:eastAsia="Times New Roman" w:cstheme="minorHAnsi"/>
          <w:lang w:eastAsia="en-GB"/>
        </w:rPr>
      </w:pPr>
      <w:r w:rsidRPr="00E710CA">
        <w:rPr>
          <w:rFonts w:eastAsia="Times New Roman" w:cstheme="minorHAnsi"/>
          <w:color w:val="000000"/>
          <w:lang w:eastAsia="en-GB"/>
        </w:rPr>
        <w:t> </w:t>
      </w:r>
    </w:p>
    <w:p w14:paraId="4A84E1A9" w14:textId="3F9A35AF" w:rsidR="008847C3" w:rsidRPr="00E710CA" w:rsidRDefault="00D74078" w:rsidP="00E710CA">
      <w:pPr>
        <w:spacing w:line="276" w:lineRule="auto"/>
        <w:jc w:val="both"/>
        <w:rPr>
          <w:rFonts w:eastAsia="Times New Roman" w:cstheme="minorHAnsi"/>
          <w:color w:val="000000"/>
          <w:lang w:eastAsia="en-GB"/>
        </w:rPr>
      </w:pPr>
      <w:r w:rsidRPr="00E710CA">
        <w:rPr>
          <w:rFonts w:eastAsia="Times New Roman" w:cstheme="minorHAnsi"/>
          <w:color w:val="000000"/>
          <w:lang w:eastAsia="en-GB"/>
        </w:rPr>
        <w:t xml:space="preserve">The epistemic position in creative somatic movement coaching considers personhood as not fixed nor reducible to </w:t>
      </w:r>
      <w:r w:rsidR="008847C3" w:rsidRPr="00E710CA">
        <w:rPr>
          <w:rFonts w:eastAsia="Times New Roman" w:cstheme="minorHAnsi"/>
          <w:color w:val="000000"/>
          <w:lang w:eastAsia="en-GB"/>
        </w:rPr>
        <w:t xml:space="preserve">any sociological </w:t>
      </w:r>
      <w:r w:rsidRPr="00E710CA">
        <w:rPr>
          <w:rFonts w:eastAsia="Times New Roman" w:cstheme="minorHAnsi"/>
          <w:color w:val="000000"/>
          <w:lang w:eastAsia="en-GB"/>
        </w:rPr>
        <w:t xml:space="preserve">demographic categorisation. This is important for emphasising the possibility of learning and personal </w:t>
      </w:r>
      <w:proofErr w:type="gramStart"/>
      <w:r w:rsidR="00F32A17" w:rsidRPr="00E710CA">
        <w:rPr>
          <w:rFonts w:eastAsia="Times New Roman" w:cstheme="minorHAnsi"/>
          <w:color w:val="000000"/>
          <w:lang w:eastAsia="en-GB"/>
        </w:rPr>
        <w:t>growth</w:t>
      </w:r>
      <w:r w:rsidR="000D743D" w:rsidRPr="00E710CA">
        <w:rPr>
          <w:rFonts w:eastAsia="Times New Roman" w:cstheme="minorHAnsi"/>
          <w:color w:val="000000"/>
          <w:lang w:eastAsia="en-GB"/>
        </w:rPr>
        <w:t>,</w:t>
      </w:r>
      <w:r w:rsidR="00F32A17" w:rsidRPr="00E710CA">
        <w:rPr>
          <w:rFonts w:eastAsia="Times New Roman" w:cstheme="minorHAnsi"/>
          <w:color w:val="000000"/>
          <w:lang w:eastAsia="en-GB"/>
        </w:rPr>
        <w:t xml:space="preserve"> and</w:t>
      </w:r>
      <w:proofErr w:type="gramEnd"/>
      <w:r w:rsidR="007F2255" w:rsidRPr="00E710CA">
        <w:rPr>
          <w:rFonts w:eastAsia="Times New Roman" w:cstheme="minorHAnsi"/>
          <w:color w:val="000000"/>
          <w:lang w:eastAsia="en-GB"/>
        </w:rPr>
        <w:t xml:space="preserve"> attempting to make movement coaching available to anyone interested</w:t>
      </w:r>
      <w:r w:rsidRPr="00E710CA">
        <w:rPr>
          <w:rFonts w:eastAsia="Times New Roman" w:cstheme="minorHAnsi"/>
          <w:color w:val="000000"/>
          <w:lang w:eastAsia="en-GB"/>
        </w:rPr>
        <w:t xml:space="preserve">. This perspective </w:t>
      </w:r>
      <w:r w:rsidR="008528F6" w:rsidRPr="00E710CA">
        <w:rPr>
          <w:rFonts w:eastAsia="Times New Roman" w:cstheme="minorHAnsi"/>
          <w:color w:val="000000"/>
          <w:lang w:eastAsia="en-GB"/>
        </w:rPr>
        <w:t>believes</w:t>
      </w:r>
      <w:r w:rsidRPr="00E710CA">
        <w:rPr>
          <w:rFonts w:eastAsia="Times New Roman" w:cstheme="minorHAnsi"/>
          <w:color w:val="000000"/>
          <w:lang w:eastAsia="en-GB"/>
        </w:rPr>
        <w:t xml:space="preserve"> that a client has agency, sensitivity and creativity</w:t>
      </w:r>
      <w:r w:rsidR="008528F6" w:rsidRPr="00E710CA">
        <w:rPr>
          <w:rFonts w:eastAsia="Times New Roman" w:cstheme="minorHAnsi"/>
          <w:color w:val="000000"/>
          <w:lang w:eastAsia="en-GB"/>
        </w:rPr>
        <w:t>, although in many cases they may be blocked from access</w:t>
      </w:r>
      <w:r w:rsidR="000D743D" w:rsidRPr="00E710CA">
        <w:rPr>
          <w:rFonts w:eastAsia="Times New Roman" w:cstheme="minorHAnsi"/>
          <w:color w:val="000000"/>
          <w:lang w:eastAsia="en-GB"/>
        </w:rPr>
        <w:t>ing these</w:t>
      </w:r>
      <w:r w:rsidR="008528F6" w:rsidRPr="00E710CA">
        <w:rPr>
          <w:rFonts w:eastAsia="Times New Roman" w:cstheme="minorHAnsi"/>
          <w:color w:val="000000"/>
          <w:lang w:eastAsia="en-GB"/>
        </w:rPr>
        <w:t xml:space="preserve"> </w:t>
      </w:r>
      <w:r w:rsidR="000D743D" w:rsidRPr="00E710CA">
        <w:rPr>
          <w:rFonts w:eastAsia="Times New Roman" w:cstheme="minorHAnsi"/>
          <w:color w:val="000000"/>
          <w:lang w:eastAsia="en-GB"/>
        </w:rPr>
        <w:t>because of</w:t>
      </w:r>
      <w:r w:rsidR="008528F6" w:rsidRPr="00E710CA">
        <w:rPr>
          <w:rFonts w:eastAsia="Times New Roman" w:cstheme="minorHAnsi"/>
          <w:color w:val="000000"/>
          <w:lang w:eastAsia="en-GB"/>
        </w:rPr>
        <w:t xml:space="preserve"> beliefs, habitual patterns or lack of sensorial awareness</w:t>
      </w:r>
      <w:r w:rsidR="008847C3" w:rsidRPr="00E710CA">
        <w:rPr>
          <w:rFonts w:eastAsia="Times New Roman" w:cstheme="minorHAnsi"/>
          <w:color w:val="000000"/>
          <w:lang w:eastAsia="en-GB"/>
        </w:rPr>
        <w:t>. In this context,</w:t>
      </w:r>
      <w:r w:rsidRPr="00E710CA">
        <w:rPr>
          <w:rFonts w:eastAsia="Times New Roman" w:cstheme="minorHAnsi"/>
          <w:color w:val="000000"/>
          <w:lang w:eastAsia="en-GB"/>
        </w:rPr>
        <w:t xml:space="preserve"> the role of a coach is to guide and respond to their specific aims and interests through movement</w:t>
      </w:r>
      <w:r w:rsidR="008847C3" w:rsidRPr="00E710CA">
        <w:rPr>
          <w:rFonts w:eastAsia="Times New Roman" w:cstheme="minorHAnsi"/>
          <w:color w:val="000000"/>
          <w:lang w:eastAsia="en-GB"/>
        </w:rPr>
        <w:t xml:space="preserve"> propositions</w:t>
      </w:r>
      <w:r w:rsidRPr="00E710CA">
        <w:rPr>
          <w:rFonts w:eastAsia="Times New Roman" w:cstheme="minorHAnsi"/>
          <w:color w:val="000000"/>
          <w:lang w:eastAsia="en-GB"/>
        </w:rPr>
        <w:t xml:space="preserve"> and </w:t>
      </w:r>
      <w:r w:rsidR="008847C3" w:rsidRPr="00E710CA">
        <w:rPr>
          <w:rFonts w:eastAsia="Times New Roman" w:cstheme="minorHAnsi"/>
          <w:color w:val="000000"/>
          <w:lang w:eastAsia="en-GB"/>
        </w:rPr>
        <w:t xml:space="preserve">ongoing reflective </w:t>
      </w:r>
      <w:r w:rsidRPr="00E710CA">
        <w:rPr>
          <w:rFonts w:eastAsia="Times New Roman" w:cstheme="minorHAnsi"/>
          <w:color w:val="000000"/>
          <w:lang w:eastAsia="en-GB"/>
        </w:rPr>
        <w:t>dialogue</w:t>
      </w:r>
      <w:r w:rsidR="002479C1" w:rsidRPr="00E710CA">
        <w:rPr>
          <w:rFonts w:eastAsia="Times New Roman" w:cstheme="minorHAnsi"/>
          <w:color w:val="000000"/>
          <w:lang w:eastAsia="en-GB"/>
        </w:rPr>
        <w:t xml:space="preserve">, </w:t>
      </w:r>
      <w:r w:rsidR="008528F6" w:rsidRPr="00E710CA">
        <w:rPr>
          <w:rFonts w:eastAsia="Times New Roman" w:cstheme="minorHAnsi"/>
          <w:color w:val="000000"/>
          <w:lang w:eastAsia="en-GB"/>
        </w:rPr>
        <w:t>provid</w:t>
      </w:r>
      <w:r w:rsidR="002479C1" w:rsidRPr="00E710CA">
        <w:rPr>
          <w:rFonts w:eastAsia="Times New Roman" w:cstheme="minorHAnsi"/>
          <w:color w:val="000000"/>
          <w:lang w:eastAsia="en-GB"/>
        </w:rPr>
        <w:t>ing</w:t>
      </w:r>
      <w:r w:rsidR="008528F6" w:rsidRPr="00E710CA">
        <w:rPr>
          <w:rFonts w:eastAsia="Times New Roman" w:cstheme="minorHAnsi"/>
          <w:color w:val="000000"/>
          <w:lang w:eastAsia="en-GB"/>
        </w:rPr>
        <w:t xml:space="preserve"> tools for increasing access to new awareness and alternative choices or strategies</w:t>
      </w:r>
      <w:r w:rsidRPr="00E710CA">
        <w:rPr>
          <w:rFonts w:eastAsia="Times New Roman" w:cstheme="minorHAnsi"/>
          <w:color w:val="000000"/>
          <w:lang w:eastAsia="en-GB"/>
        </w:rPr>
        <w:t xml:space="preserve">. Through sessions held individually or in small groups, maintaining </w:t>
      </w:r>
      <w:r w:rsidR="008847C3" w:rsidRPr="00E710CA">
        <w:rPr>
          <w:rFonts w:eastAsia="Times New Roman" w:cstheme="minorHAnsi"/>
          <w:color w:val="000000"/>
          <w:lang w:eastAsia="en-GB"/>
        </w:rPr>
        <w:t>this</w:t>
      </w:r>
      <w:r w:rsidRPr="00E710CA">
        <w:rPr>
          <w:rFonts w:eastAsia="Times New Roman" w:cstheme="minorHAnsi"/>
          <w:color w:val="000000"/>
          <w:lang w:eastAsia="en-GB"/>
        </w:rPr>
        <w:t xml:space="preserve"> perspective </w:t>
      </w:r>
      <w:r w:rsidR="008528F6" w:rsidRPr="00E710CA">
        <w:rPr>
          <w:rFonts w:eastAsia="Times New Roman" w:cstheme="minorHAnsi"/>
          <w:color w:val="000000"/>
          <w:lang w:eastAsia="en-GB"/>
        </w:rPr>
        <w:t xml:space="preserve">of clients’ agency </w:t>
      </w:r>
      <w:r w:rsidRPr="00E710CA">
        <w:rPr>
          <w:rFonts w:eastAsia="Times New Roman" w:cstheme="minorHAnsi"/>
          <w:color w:val="000000"/>
          <w:lang w:eastAsia="en-GB"/>
        </w:rPr>
        <w:t xml:space="preserve">foregrounds </w:t>
      </w:r>
      <w:r w:rsidR="00C37AA1" w:rsidRPr="00E710CA">
        <w:rPr>
          <w:rFonts w:eastAsia="Times New Roman" w:cstheme="minorHAnsi"/>
          <w:color w:val="000000"/>
          <w:lang w:eastAsia="en-GB"/>
        </w:rPr>
        <w:t xml:space="preserve">their </w:t>
      </w:r>
      <w:r w:rsidRPr="00E710CA">
        <w:rPr>
          <w:rFonts w:eastAsia="Times New Roman" w:cstheme="minorHAnsi"/>
          <w:color w:val="000000"/>
          <w:lang w:eastAsia="en-GB"/>
        </w:rPr>
        <w:t xml:space="preserve">embodied experience of </w:t>
      </w:r>
      <w:r w:rsidR="00C37AA1" w:rsidRPr="00E710CA">
        <w:rPr>
          <w:rFonts w:eastAsia="Times New Roman" w:cstheme="minorHAnsi"/>
          <w:color w:val="000000"/>
          <w:lang w:eastAsia="en-GB"/>
        </w:rPr>
        <w:t>them</w:t>
      </w:r>
      <w:r w:rsidRPr="00E710CA">
        <w:rPr>
          <w:rFonts w:eastAsia="Times New Roman" w:cstheme="minorHAnsi"/>
          <w:color w:val="000000"/>
          <w:lang w:eastAsia="en-GB"/>
        </w:rPr>
        <w:t>sel</w:t>
      </w:r>
      <w:r w:rsidR="007F2255" w:rsidRPr="00E710CA">
        <w:rPr>
          <w:rFonts w:eastAsia="Times New Roman" w:cstheme="minorHAnsi"/>
          <w:color w:val="000000"/>
          <w:lang w:eastAsia="en-GB"/>
        </w:rPr>
        <w:t>f</w:t>
      </w:r>
      <w:r w:rsidRPr="00E710CA">
        <w:rPr>
          <w:rFonts w:eastAsia="Times New Roman" w:cstheme="minorHAnsi"/>
          <w:color w:val="000000"/>
          <w:lang w:eastAsia="en-GB"/>
        </w:rPr>
        <w:t xml:space="preserve"> in the world</w:t>
      </w:r>
      <w:r w:rsidR="008528F6" w:rsidRPr="00E710CA">
        <w:rPr>
          <w:rFonts w:eastAsia="Times New Roman" w:cstheme="minorHAnsi"/>
          <w:color w:val="000000"/>
          <w:lang w:eastAsia="en-GB"/>
        </w:rPr>
        <w:t>, and the coach</w:t>
      </w:r>
      <w:r w:rsidRPr="00E710CA">
        <w:rPr>
          <w:rFonts w:eastAsia="Times New Roman" w:cstheme="minorHAnsi"/>
          <w:color w:val="000000"/>
          <w:lang w:eastAsia="en-GB"/>
        </w:rPr>
        <w:t xml:space="preserve"> works with and responds to what is already present</w:t>
      </w:r>
      <w:r w:rsidR="008847C3" w:rsidRPr="00E710CA">
        <w:rPr>
          <w:rFonts w:eastAsia="Times New Roman" w:cstheme="minorHAnsi"/>
          <w:color w:val="000000"/>
          <w:lang w:eastAsia="en-GB"/>
        </w:rPr>
        <w:t xml:space="preserve"> or arising</w:t>
      </w:r>
      <w:r w:rsidRPr="00E710CA">
        <w:rPr>
          <w:rFonts w:eastAsia="Times New Roman" w:cstheme="minorHAnsi"/>
          <w:color w:val="000000"/>
          <w:lang w:eastAsia="en-GB"/>
        </w:rPr>
        <w:t xml:space="preserve">. </w:t>
      </w:r>
    </w:p>
    <w:p w14:paraId="75A916F6" w14:textId="77777777" w:rsidR="008847C3" w:rsidRPr="00E710CA" w:rsidRDefault="008847C3" w:rsidP="00E710CA">
      <w:pPr>
        <w:spacing w:line="276" w:lineRule="auto"/>
        <w:rPr>
          <w:rFonts w:eastAsia="Times New Roman" w:cstheme="minorHAnsi"/>
          <w:color w:val="000000"/>
          <w:lang w:eastAsia="en-GB"/>
        </w:rPr>
      </w:pPr>
    </w:p>
    <w:p w14:paraId="55EE72A9" w14:textId="780BB7A3" w:rsidR="00D74078" w:rsidRPr="00E710CA" w:rsidRDefault="00D74078" w:rsidP="00E710CA">
      <w:pPr>
        <w:spacing w:line="276" w:lineRule="auto"/>
        <w:jc w:val="both"/>
        <w:rPr>
          <w:rFonts w:eastAsia="Times New Roman" w:cstheme="minorHAnsi"/>
          <w:color w:val="000000"/>
          <w:lang w:eastAsia="en-GB"/>
        </w:rPr>
      </w:pPr>
      <w:r w:rsidRPr="00E710CA">
        <w:rPr>
          <w:rFonts w:eastAsia="Times New Roman" w:cstheme="minorHAnsi"/>
          <w:color w:val="000000"/>
          <w:lang w:eastAsia="en-GB"/>
        </w:rPr>
        <w:t xml:space="preserve">Creative movement coaching involves respect for the creative capacity of </w:t>
      </w:r>
      <w:r w:rsidR="00EE48EA" w:rsidRPr="00E710CA">
        <w:rPr>
          <w:rFonts w:eastAsia="Times New Roman" w:cstheme="minorHAnsi"/>
          <w:color w:val="000000"/>
          <w:lang w:eastAsia="en-GB"/>
        </w:rPr>
        <w:t>both</w:t>
      </w:r>
      <w:r w:rsidRPr="00E710CA">
        <w:rPr>
          <w:rFonts w:eastAsia="Times New Roman" w:cstheme="minorHAnsi"/>
          <w:color w:val="000000"/>
          <w:lang w:eastAsia="en-GB"/>
        </w:rPr>
        <w:t xml:space="preserve"> individual</w:t>
      </w:r>
      <w:r w:rsidR="001061D7" w:rsidRPr="00E710CA">
        <w:rPr>
          <w:rFonts w:eastAsia="Times New Roman" w:cstheme="minorHAnsi"/>
          <w:color w:val="000000"/>
          <w:lang w:eastAsia="en-GB"/>
        </w:rPr>
        <w:t xml:space="preserve"> client and coach </w:t>
      </w:r>
      <w:r w:rsidRPr="00E710CA">
        <w:rPr>
          <w:rFonts w:eastAsia="Times New Roman" w:cstheme="minorHAnsi"/>
          <w:color w:val="000000"/>
          <w:lang w:eastAsia="en-GB"/>
        </w:rPr>
        <w:t xml:space="preserve">to mobilise ideas and images. Responding to different interests, needs, bodies, aims and goals means creating schemes of work that consider any outcome contingent upon a process, rather than prescribing an already-assumed route. </w:t>
      </w:r>
      <w:r w:rsidR="00206B24" w:rsidRPr="00E710CA">
        <w:rPr>
          <w:rFonts w:eastAsia="Times New Roman" w:cstheme="minorHAnsi"/>
          <w:color w:val="000000"/>
          <w:lang w:eastAsia="en-GB"/>
        </w:rPr>
        <w:t xml:space="preserve">It means listening to what is said but also listening through the body. </w:t>
      </w:r>
      <w:r w:rsidR="008847C3" w:rsidRPr="00E710CA">
        <w:rPr>
          <w:rFonts w:eastAsia="Times New Roman" w:cstheme="minorHAnsi"/>
          <w:color w:val="000000"/>
          <w:lang w:eastAsia="en-GB"/>
        </w:rPr>
        <w:t xml:space="preserve">It means being ready to adjust a plan based on how a session unfolds. </w:t>
      </w:r>
      <w:r w:rsidR="005C0AD7" w:rsidRPr="00E710CA">
        <w:rPr>
          <w:rFonts w:eastAsia="Times New Roman" w:cstheme="minorHAnsi"/>
          <w:color w:val="000000"/>
          <w:lang w:eastAsia="en-GB"/>
        </w:rPr>
        <w:t xml:space="preserve">It means trusting in the unknown and being prepared to be wrong. </w:t>
      </w:r>
      <w:r w:rsidR="008847C3" w:rsidRPr="00E710CA">
        <w:rPr>
          <w:rFonts w:eastAsia="Times New Roman" w:cstheme="minorHAnsi"/>
          <w:color w:val="000000"/>
          <w:lang w:eastAsia="en-GB"/>
        </w:rPr>
        <w:t xml:space="preserve">Its philosophies of practice cohere with philosophies of immanence, rather than transcendence. </w:t>
      </w:r>
      <w:r w:rsidRPr="00E710CA">
        <w:rPr>
          <w:rFonts w:eastAsia="Times New Roman" w:cstheme="minorHAnsi"/>
          <w:color w:val="000000"/>
          <w:lang w:eastAsia="en-GB"/>
        </w:rPr>
        <w:t>Movement</w:t>
      </w:r>
      <w:r w:rsidR="005C0AD7" w:rsidRPr="00E710CA">
        <w:rPr>
          <w:rFonts w:eastAsia="Times New Roman" w:cstheme="minorHAnsi"/>
          <w:color w:val="000000"/>
          <w:lang w:eastAsia="en-GB"/>
        </w:rPr>
        <w:t xml:space="preserve"> and</w:t>
      </w:r>
      <w:r w:rsidRPr="00E710CA">
        <w:rPr>
          <w:rFonts w:eastAsia="Times New Roman" w:cstheme="minorHAnsi"/>
          <w:color w:val="000000"/>
          <w:lang w:eastAsia="en-GB"/>
        </w:rPr>
        <w:t xml:space="preserve"> the body are not conceptualised as separate categories</w:t>
      </w:r>
      <w:r w:rsidR="005C0AD7" w:rsidRPr="00E710CA">
        <w:rPr>
          <w:rFonts w:eastAsia="Times New Roman" w:cstheme="minorHAnsi"/>
          <w:color w:val="000000"/>
          <w:lang w:eastAsia="en-GB"/>
        </w:rPr>
        <w:t>.</w:t>
      </w:r>
      <w:r w:rsidRPr="00E710CA">
        <w:rPr>
          <w:rFonts w:eastAsia="Times New Roman" w:cstheme="minorHAnsi"/>
          <w:color w:val="000000"/>
          <w:lang w:eastAsia="en-GB"/>
        </w:rPr>
        <w:t xml:space="preserve"> </w:t>
      </w:r>
      <w:r w:rsidR="005C0AD7" w:rsidRPr="00E710CA">
        <w:rPr>
          <w:rFonts w:eastAsia="Times New Roman" w:cstheme="minorHAnsi"/>
          <w:color w:val="000000"/>
          <w:lang w:eastAsia="en-GB"/>
        </w:rPr>
        <w:t>P</w:t>
      </w:r>
      <w:r w:rsidRPr="00E710CA">
        <w:rPr>
          <w:rFonts w:eastAsia="Times New Roman" w:cstheme="minorHAnsi"/>
          <w:color w:val="000000"/>
          <w:lang w:eastAsia="en-GB"/>
        </w:rPr>
        <w:t>hilosoph</w:t>
      </w:r>
      <w:r w:rsidR="005C0AD7" w:rsidRPr="00E710CA">
        <w:rPr>
          <w:rFonts w:eastAsia="Times New Roman" w:cstheme="minorHAnsi"/>
          <w:color w:val="000000"/>
          <w:lang w:eastAsia="en-GB"/>
        </w:rPr>
        <w:t>ies</w:t>
      </w:r>
      <w:r w:rsidRPr="00E710CA">
        <w:rPr>
          <w:rFonts w:eastAsia="Times New Roman" w:cstheme="minorHAnsi"/>
          <w:color w:val="000000"/>
          <w:lang w:eastAsia="en-GB"/>
        </w:rPr>
        <w:t xml:space="preserve"> of transcendence</w:t>
      </w:r>
      <w:r w:rsidR="005C0AD7" w:rsidRPr="00E710CA">
        <w:rPr>
          <w:rFonts w:eastAsia="Times New Roman" w:cstheme="minorHAnsi"/>
          <w:color w:val="000000"/>
          <w:lang w:eastAsia="en-GB"/>
        </w:rPr>
        <w:t xml:space="preserve"> mean ‘going </w:t>
      </w:r>
      <w:r w:rsidR="005C0AD7" w:rsidRPr="00E710CA">
        <w:rPr>
          <w:rFonts w:eastAsia="Times New Roman" w:cstheme="minorHAnsi"/>
          <w:color w:val="000000"/>
          <w:lang w:eastAsia="en-GB"/>
        </w:rPr>
        <w:lastRenderedPageBreak/>
        <w:t>beyond’ human experience</w:t>
      </w:r>
      <w:r w:rsidR="00F67B4A" w:rsidRPr="00E710CA">
        <w:rPr>
          <w:rFonts w:eastAsia="Times New Roman" w:cstheme="minorHAnsi"/>
          <w:color w:val="000000"/>
          <w:lang w:eastAsia="en-GB"/>
        </w:rPr>
        <w:t>, and some religions underpinned by this philosophy seek to first split off the bodily experience in any voyage</w:t>
      </w:r>
      <w:r w:rsidRPr="00E710CA">
        <w:rPr>
          <w:rFonts w:eastAsia="Times New Roman" w:cstheme="minorHAnsi"/>
          <w:color w:val="000000"/>
          <w:lang w:eastAsia="en-GB"/>
        </w:rPr>
        <w:t xml:space="preserve">. As a philosophy of immanence, creative movement coaching </w:t>
      </w:r>
      <w:r w:rsidR="006A6DD4" w:rsidRPr="00E710CA">
        <w:rPr>
          <w:rFonts w:eastAsia="Times New Roman" w:cstheme="minorHAnsi"/>
          <w:color w:val="000000"/>
          <w:lang w:eastAsia="en-GB"/>
        </w:rPr>
        <w:t>generates</w:t>
      </w:r>
      <w:r w:rsidRPr="00E710CA">
        <w:rPr>
          <w:rFonts w:eastAsia="Times New Roman" w:cstheme="minorHAnsi"/>
          <w:color w:val="000000"/>
          <w:lang w:eastAsia="en-GB"/>
        </w:rPr>
        <w:t xml:space="preserve"> a space of encounter with the immaterial or the virtual in the material</w:t>
      </w:r>
      <w:r w:rsidR="005C0AD7" w:rsidRPr="00E710CA">
        <w:rPr>
          <w:rFonts w:eastAsia="Times New Roman" w:cstheme="minorHAnsi"/>
          <w:color w:val="000000"/>
          <w:lang w:eastAsia="en-GB"/>
        </w:rPr>
        <w:t>, where human experience is already here to be explored within</w:t>
      </w:r>
      <w:r w:rsidRPr="00E710CA">
        <w:rPr>
          <w:rFonts w:eastAsia="Times New Roman" w:cstheme="minorHAnsi"/>
          <w:color w:val="000000"/>
          <w:lang w:eastAsia="en-GB"/>
        </w:rPr>
        <w:t xml:space="preserve">. But this is not an essay about philosophy </w:t>
      </w:r>
      <w:r w:rsidR="001061D7" w:rsidRPr="00E710CA">
        <w:rPr>
          <w:rFonts w:eastAsia="Times New Roman" w:cstheme="minorHAnsi"/>
          <w:color w:val="000000"/>
          <w:lang w:eastAsia="en-GB"/>
        </w:rPr>
        <w:t>(</w:t>
      </w:r>
      <w:r w:rsidR="006A6DD4" w:rsidRPr="00E710CA">
        <w:rPr>
          <w:rFonts w:eastAsia="Times New Roman" w:cstheme="minorHAnsi"/>
          <w:color w:val="000000"/>
          <w:lang w:eastAsia="en-GB"/>
        </w:rPr>
        <w:t xml:space="preserve">for that, </w:t>
      </w:r>
      <w:r w:rsidRPr="00E710CA">
        <w:rPr>
          <w:rFonts w:eastAsia="Times New Roman" w:cstheme="minorHAnsi"/>
          <w:color w:val="000000"/>
          <w:lang w:eastAsia="en-GB"/>
        </w:rPr>
        <w:t>see</w:t>
      </w:r>
      <w:r w:rsidR="007D5538" w:rsidRPr="00E710CA">
        <w:rPr>
          <w:rFonts w:eastAsia="Times New Roman" w:cstheme="minorHAnsi"/>
          <w:color w:val="000000"/>
          <w:lang w:eastAsia="en-GB"/>
        </w:rPr>
        <w:t xml:space="preserve"> for example</w:t>
      </w:r>
      <w:r w:rsidRPr="00E710CA">
        <w:rPr>
          <w:rFonts w:eastAsia="Times New Roman" w:cstheme="minorHAnsi"/>
          <w:color w:val="000000"/>
          <w:lang w:eastAsia="en-GB"/>
        </w:rPr>
        <w:t xml:space="preserve"> Deleuze, Manning, </w:t>
      </w:r>
      <w:proofErr w:type="spellStart"/>
      <w:r w:rsidRPr="00E710CA">
        <w:rPr>
          <w:rFonts w:eastAsia="Times New Roman" w:cstheme="minorHAnsi"/>
          <w:color w:val="000000"/>
          <w:lang w:eastAsia="en-GB"/>
        </w:rPr>
        <w:t>Massumi</w:t>
      </w:r>
      <w:proofErr w:type="spellEnd"/>
      <w:r w:rsidRPr="00E710CA">
        <w:rPr>
          <w:rFonts w:eastAsia="Times New Roman" w:cstheme="minorHAnsi"/>
          <w:color w:val="000000"/>
          <w:lang w:eastAsia="en-GB"/>
        </w:rPr>
        <w:t>, Grosz, Whitehead</w:t>
      </w:r>
      <w:r w:rsidR="001061D7" w:rsidRPr="00E710CA">
        <w:rPr>
          <w:rFonts w:eastAsia="Times New Roman" w:cstheme="minorHAnsi"/>
          <w:color w:val="000000"/>
          <w:lang w:eastAsia="en-GB"/>
        </w:rPr>
        <w:t>)</w:t>
      </w:r>
      <w:r w:rsidRPr="00E710CA">
        <w:rPr>
          <w:rFonts w:eastAsia="Times New Roman" w:cstheme="minorHAnsi"/>
          <w:color w:val="000000"/>
          <w:lang w:eastAsia="en-GB"/>
        </w:rPr>
        <w:t>. Movement is approached as life itself</w:t>
      </w:r>
      <w:r w:rsidR="00E52EE2" w:rsidRPr="00E710CA">
        <w:rPr>
          <w:rFonts w:eastAsia="Times New Roman" w:cstheme="minorHAnsi"/>
          <w:color w:val="000000"/>
          <w:lang w:eastAsia="en-GB"/>
        </w:rPr>
        <w:t>.</w:t>
      </w:r>
      <w:r w:rsidRPr="00E710CA">
        <w:rPr>
          <w:rFonts w:eastAsia="Times New Roman" w:cstheme="minorHAnsi"/>
          <w:color w:val="000000"/>
          <w:lang w:eastAsia="en-GB"/>
        </w:rPr>
        <w:t xml:space="preserve"> </w:t>
      </w:r>
      <w:r w:rsidR="00E52EE2" w:rsidRPr="00E710CA">
        <w:rPr>
          <w:rFonts w:eastAsia="Times New Roman" w:cstheme="minorHAnsi"/>
          <w:color w:val="000000"/>
          <w:lang w:eastAsia="en-GB"/>
        </w:rPr>
        <w:t>E</w:t>
      </w:r>
      <w:r w:rsidRPr="00E710CA">
        <w:rPr>
          <w:rFonts w:eastAsia="Times New Roman" w:cstheme="minorHAnsi"/>
          <w:color w:val="000000"/>
          <w:lang w:eastAsia="en-GB"/>
        </w:rPr>
        <w:t>ach of us</w:t>
      </w:r>
      <w:r w:rsidR="008528F6" w:rsidRPr="00E710CA">
        <w:rPr>
          <w:rFonts w:eastAsia="Times New Roman" w:cstheme="minorHAnsi"/>
          <w:color w:val="000000"/>
          <w:lang w:eastAsia="en-GB"/>
        </w:rPr>
        <w:t>, whether client or coach,</w:t>
      </w:r>
      <w:r w:rsidRPr="00E710CA">
        <w:rPr>
          <w:rFonts w:eastAsia="Times New Roman" w:cstheme="minorHAnsi"/>
          <w:color w:val="000000"/>
          <w:lang w:eastAsia="en-GB"/>
        </w:rPr>
        <w:t xml:space="preserve"> constantly </w:t>
      </w:r>
      <w:proofErr w:type="gramStart"/>
      <w:r w:rsidRPr="00E710CA">
        <w:rPr>
          <w:rFonts w:eastAsia="Times New Roman" w:cstheme="minorHAnsi"/>
          <w:color w:val="000000"/>
          <w:lang w:eastAsia="en-GB"/>
        </w:rPr>
        <w:t>make</w:t>
      </w:r>
      <w:r w:rsidR="00E2763D" w:rsidRPr="00E710CA">
        <w:rPr>
          <w:rFonts w:eastAsia="Times New Roman" w:cstheme="minorHAnsi"/>
          <w:color w:val="000000"/>
          <w:lang w:eastAsia="en-GB"/>
        </w:rPr>
        <w:t>s</w:t>
      </w:r>
      <w:r w:rsidRPr="00E710CA">
        <w:rPr>
          <w:rFonts w:eastAsia="Times New Roman" w:cstheme="minorHAnsi"/>
          <w:color w:val="000000"/>
          <w:lang w:eastAsia="en-GB"/>
        </w:rPr>
        <w:t xml:space="preserve"> adjustments to</w:t>
      </w:r>
      <w:proofErr w:type="gramEnd"/>
      <w:r w:rsidRPr="00E710CA">
        <w:rPr>
          <w:rFonts w:eastAsia="Times New Roman" w:cstheme="minorHAnsi"/>
          <w:color w:val="000000"/>
          <w:lang w:eastAsia="en-GB"/>
        </w:rPr>
        <w:t xml:space="preserve"> our inner sensorial experience and perception of the outer world in ongoing processes that make moveme</w:t>
      </w:r>
      <w:r w:rsidR="00E2763D" w:rsidRPr="00E710CA">
        <w:rPr>
          <w:rFonts w:eastAsia="Times New Roman" w:cstheme="minorHAnsi"/>
          <w:color w:val="000000"/>
          <w:lang w:eastAsia="en-GB"/>
        </w:rPr>
        <w:t>nt as adjustment</w:t>
      </w:r>
      <w:r w:rsidRPr="00E710CA">
        <w:rPr>
          <w:rFonts w:eastAsia="Times New Roman" w:cstheme="minorHAnsi"/>
          <w:color w:val="000000"/>
          <w:lang w:eastAsia="en-GB"/>
        </w:rPr>
        <w:t xml:space="preserve"> entirely ubiquitous, as general at the same time it is specific. </w:t>
      </w:r>
    </w:p>
    <w:p w14:paraId="077BF6D9" w14:textId="77777777" w:rsidR="007504D9" w:rsidRPr="00E710CA" w:rsidRDefault="007504D9" w:rsidP="00E710CA">
      <w:pPr>
        <w:spacing w:line="276" w:lineRule="auto"/>
        <w:jc w:val="both"/>
        <w:rPr>
          <w:rFonts w:eastAsia="Times New Roman" w:cstheme="minorHAnsi"/>
          <w:color w:val="000000"/>
          <w:lang w:eastAsia="en-GB"/>
        </w:rPr>
      </w:pPr>
    </w:p>
    <w:p w14:paraId="54BA368A" w14:textId="303E83DB" w:rsidR="007504D9" w:rsidRPr="00E710CA" w:rsidRDefault="007504D9" w:rsidP="00E710CA">
      <w:pPr>
        <w:spacing w:line="276" w:lineRule="auto"/>
        <w:jc w:val="both"/>
        <w:rPr>
          <w:rFonts w:eastAsia="Times New Roman" w:cstheme="minorHAnsi"/>
          <w:color w:val="000000"/>
          <w:lang w:eastAsia="en-GB"/>
        </w:rPr>
      </w:pPr>
      <w:r w:rsidRPr="00E710CA">
        <w:rPr>
          <w:rFonts w:eastAsia="Times New Roman" w:cstheme="minorHAnsi"/>
          <w:lang w:eastAsia="en-GB"/>
        </w:rPr>
        <w:t>In this chapter, creative movement coaching operates mostly synonymously with s</w:t>
      </w:r>
      <w:r w:rsidRPr="00E710CA">
        <w:rPr>
          <w:rFonts w:eastAsia="Times New Roman" w:cstheme="minorHAnsi"/>
          <w:color w:val="000000"/>
          <w:lang w:eastAsia="en-GB"/>
        </w:rPr>
        <w:t xml:space="preserve">omatic movement education </w:t>
      </w:r>
      <w:proofErr w:type="gramStart"/>
      <w:r w:rsidRPr="00E710CA">
        <w:rPr>
          <w:rFonts w:eastAsia="Times New Roman" w:cstheme="minorHAnsi"/>
          <w:color w:val="000000"/>
          <w:lang w:eastAsia="en-GB"/>
        </w:rPr>
        <w:t>in order to</w:t>
      </w:r>
      <w:proofErr w:type="gramEnd"/>
      <w:r w:rsidRPr="00E710CA">
        <w:rPr>
          <w:rFonts w:eastAsia="Times New Roman" w:cstheme="minorHAnsi"/>
          <w:color w:val="000000"/>
          <w:lang w:eastAsia="en-GB"/>
        </w:rPr>
        <w:t xml:space="preserve"> refer to </w:t>
      </w:r>
      <w:r w:rsidR="004F18E7" w:rsidRPr="00E710CA">
        <w:rPr>
          <w:rFonts w:eastAsia="Times New Roman" w:cstheme="minorHAnsi"/>
          <w:color w:val="000000"/>
          <w:lang w:eastAsia="en-GB"/>
        </w:rPr>
        <w:t>a variety of</w:t>
      </w:r>
      <w:r w:rsidRPr="00E710CA">
        <w:rPr>
          <w:rFonts w:eastAsia="Times New Roman" w:cstheme="minorHAnsi"/>
          <w:color w:val="000000"/>
          <w:lang w:eastAsia="en-GB"/>
        </w:rPr>
        <w:t xml:space="preserve"> practitioners who work in a person-centred way and in which sensation and awareness are vital. A somatic approach favours individuals’ capacity to sense themselves from the inside (interoception) and from the outside (proprioception), and often includes working on the floor, working slowly, increasing ease of breathing, relating to gravity, and the use of touch. </w:t>
      </w:r>
      <w:r w:rsidR="00460EA1" w:rsidRPr="00E710CA">
        <w:rPr>
          <w:rFonts w:eastAsia="Times New Roman" w:cstheme="minorHAnsi"/>
          <w:color w:val="000000"/>
          <w:lang w:eastAsia="en-GB"/>
        </w:rPr>
        <w:t xml:space="preserve">During coaching, </w:t>
      </w:r>
      <w:r w:rsidRPr="00E710CA">
        <w:rPr>
          <w:rFonts w:eastAsia="Times New Roman" w:cstheme="minorHAnsi"/>
          <w:color w:val="000000"/>
          <w:lang w:eastAsia="en-GB"/>
        </w:rPr>
        <w:t xml:space="preserve">following examples of movement or copying shapes might be part of an experience, </w:t>
      </w:r>
      <w:r w:rsidR="00460EA1" w:rsidRPr="00E710CA">
        <w:rPr>
          <w:rFonts w:eastAsia="Times New Roman" w:cstheme="minorHAnsi"/>
          <w:color w:val="000000"/>
          <w:lang w:eastAsia="en-GB"/>
        </w:rPr>
        <w:t xml:space="preserve">but </w:t>
      </w:r>
      <w:r w:rsidRPr="00E710CA">
        <w:rPr>
          <w:rFonts w:eastAsia="Times New Roman" w:cstheme="minorHAnsi"/>
          <w:color w:val="000000"/>
          <w:lang w:eastAsia="en-GB"/>
        </w:rPr>
        <w:t xml:space="preserve">importance is placed upon an individual’s own expression of a movement concept or embodied idea, rather than replicating a specific form or technique to resemble the way it was shown. </w:t>
      </w:r>
    </w:p>
    <w:p w14:paraId="5F4580A9" w14:textId="77777777" w:rsidR="00E52EE2" w:rsidRPr="00E710CA" w:rsidRDefault="00E52EE2" w:rsidP="00E710CA">
      <w:pPr>
        <w:spacing w:line="276" w:lineRule="auto"/>
        <w:rPr>
          <w:rFonts w:eastAsia="Times New Roman" w:cstheme="minorHAnsi"/>
          <w:color w:val="000000"/>
          <w:lang w:eastAsia="en-GB"/>
        </w:rPr>
      </w:pPr>
    </w:p>
    <w:p w14:paraId="69E6C177" w14:textId="7A8451AB" w:rsidR="008502F7" w:rsidRPr="00E710CA" w:rsidRDefault="00D74078" w:rsidP="00E710CA">
      <w:pPr>
        <w:spacing w:line="276" w:lineRule="auto"/>
        <w:jc w:val="both"/>
        <w:rPr>
          <w:rFonts w:eastAsia="Times New Roman" w:cstheme="minorHAnsi"/>
          <w:color w:val="000000"/>
          <w:lang w:eastAsia="en-GB"/>
        </w:rPr>
      </w:pPr>
      <w:r w:rsidRPr="00E710CA">
        <w:rPr>
          <w:rFonts w:eastAsia="Times New Roman" w:cstheme="minorHAnsi"/>
          <w:color w:val="000000"/>
          <w:lang w:eastAsia="en-GB"/>
        </w:rPr>
        <w:t xml:space="preserve">Key developments of movement coaching require understanding </w:t>
      </w:r>
      <w:r w:rsidR="003A0C07" w:rsidRPr="00E710CA">
        <w:rPr>
          <w:rFonts w:eastAsia="Times New Roman" w:cstheme="minorHAnsi"/>
          <w:color w:val="000000"/>
          <w:lang w:eastAsia="en-GB"/>
        </w:rPr>
        <w:t xml:space="preserve">the </w:t>
      </w:r>
      <w:r w:rsidRPr="00E710CA">
        <w:rPr>
          <w:rFonts w:eastAsia="Times New Roman" w:cstheme="minorHAnsi"/>
          <w:color w:val="000000"/>
          <w:lang w:eastAsia="en-GB"/>
        </w:rPr>
        <w:t>overlapping</w:t>
      </w:r>
      <w:r w:rsidR="008502F7" w:rsidRPr="00E710CA">
        <w:rPr>
          <w:rFonts w:eastAsia="Times New Roman" w:cstheme="minorHAnsi"/>
          <w:color w:val="000000"/>
          <w:lang w:eastAsia="en-GB"/>
        </w:rPr>
        <w:t xml:space="preserve"> and similarly interdisciplinary</w:t>
      </w:r>
      <w:r w:rsidRPr="00E710CA">
        <w:rPr>
          <w:rFonts w:eastAsia="Times New Roman" w:cstheme="minorHAnsi"/>
          <w:color w:val="000000"/>
          <w:lang w:eastAsia="en-GB"/>
        </w:rPr>
        <w:t xml:space="preserve"> fields of practice </w:t>
      </w:r>
      <w:r w:rsidR="008502F7" w:rsidRPr="00E710CA">
        <w:rPr>
          <w:rFonts w:eastAsia="Times New Roman" w:cstheme="minorHAnsi"/>
          <w:color w:val="000000"/>
          <w:lang w:eastAsia="en-GB"/>
        </w:rPr>
        <w:t>that inform</w:t>
      </w:r>
      <w:r w:rsidRPr="00E710CA">
        <w:rPr>
          <w:rFonts w:eastAsia="Times New Roman" w:cstheme="minorHAnsi"/>
          <w:color w:val="000000"/>
          <w:lang w:eastAsia="en-GB"/>
        </w:rPr>
        <w:t xml:space="preserve"> its methods and values. </w:t>
      </w:r>
      <w:r w:rsidR="00D33D24" w:rsidRPr="00E710CA">
        <w:rPr>
          <w:rFonts w:eastAsia="Times New Roman" w:cstheme="minorHAnsi"/>
          <w:color w:val="000000"/>
          <w:lang w:eastAsia="en-GB"/>
        </w:rPr>
        <w:t>F</w:t>
      </w:r>
      <w:r w:rsidR="00E4570C" w:rsidRPr="00E710CA">
        <w:rPr>
          <w:rFonts w:eastAsia="Times New Roman" w:cstheme="minorHAnsi"/>
          <w:color w:val="000000"/>
          <w:lang w:eastAsia="en-GB"/>
        </w:rPr>
        <w:t>ollowing the coining of the concept ‘</w:t>
      </w:r>
      <w:proofErr w:type="spellStart"/>
      <w:r w:rsidR="00E4570C" w:rsidRPr="00E710CA">
        <w:rPr>
          <w:rFonts w:eastAsia="Times New Roman" w:cstheme="minorHAnsi"/>
          <w:color w:val="000000"/>
          <w:lang w:eastAsia="en-GB"/>
        </w:rPr>
        <w:t>somatics</w:t>
      </w:r>
      <w:proofErr w:type="spellEnd"/>
      <w:r w:rsidR="00E4570C" w:rsidRPr="00E710CA">
        <w:rPr>
          <w:rFonts w:eastAsia="Times New Roman" w:cstheme="minorHAnsi"/>
          <w:color w:val="000000"/>
          <w:lang w:eastAsia="en-GB"/>
        </w:rPr>
        <w:t>’ by Thomas Hanna in the 1970s</w:t>
      </w:r>
      <w:r w:rsidR="00D33D24" w:rsidRPr="00E710CA">
        <w:rPr>
          <w:rFonts w:eastAsia="Times New Roman" w:cstheme="minorHAnsi"/>
          <w:color w:val="000000"/>
          <w:lang w:eastAsia="en-GB"/>
        </w:rPr>
        <w:t>, Martha Eddy identified three branches of the somatic world – somatic psychology, somatic bodywork, and somatic movement (Eddy</w:t>
      </w:r>
      <w:r w:rsidR="005C669A">
        <w:rPr>
          <w:rFonts w:eastAsia="Times New Roman" w:cstheme="minorHAnsi"/>
          <w:color w:val="000000"/>
          <w:lang w:eastAsia="en-GB"/>
        </w:rPr>
        <w:t>,</w:t>
      </w:r>
      <w:r w:rsidR="00D33D24" w:rsidRPr="00E710CA">
        <w:rPr>
          <w:rFonts w:eastAsia="Times New Roman" w:cstheme="minorHAnsi"/>
          <w:color w:val="000000"/>
          <w:lang w:eastAsia="en-GB"/>
        </w:rPr>
        <w:t xml:space="preserve"> 2004; Eddy</w:t>
      </w:r>
      <w:r w:rsidR="005C669A">
        <w:rPr>
          <w:rFonts w:eastAsia="Times New Roman" w:cstheme="minorHAnsi"/>
          <w:color w:val="000000"/>
          <w:lang w:eastAsia="en-GB"/>
        </w:rPr>
        <w:t>,</w:t>
      </w:r>
      <w:r w:rsidR="00D33D24" w:rsidRPr="00E710CA">
        <w:rPr>
          <w:rFonts w:eastAsia="Times New Roman" w:cstheme="minorHAnsi"/>
          <w:color w:val="000000"/>
          <w:lang w:eastAsia="en-GB"/>
        </w:rPr>
        <w:t xml:space="preserve"> 2009: 7)</w:t>
      </w:r>
      <w:r w:rsidR="009906A4" w:rsidRPr="00E710CA">
        <w:rPr>
          <w:rFonts w:eastAsia="Times New Roman" w:cstheme="minorHAnsi"/>
          <w:color w:val="000000"/>
          <w:lang w:eastAsia="en-GB"/>
        </w:rPr>
        <w:t>.</w:t>
      </w:r>
      <w:r w:rsidR="00E4570C" w:rsidRPr="00E710CA">
        <w:rPr>
          <w:rFonts w:eastAsia="Times New Roman" w:cstheme="minorHAnsi"/>
          <w:color w:val="000000"/>
          <w:lang w:eastAsia="en-GB"/>
        </w:rPr>
        <w:t xml:space="preserve"> </w:t>
      </w:r>
      <w:r w:rsidR="009906A4" w:rsidRPr="00E710CA">
        <w:rPr>
          <w:rFonts w:eastAsia="Times New Roman" w:cstheme="minorHAnsi"/>
          <w:color w:val="000000"/>
          <w:lang w:eastAsia="en-GB"/>
        </w:rPr>
        <w:t>‘Somatics’ helped to</w:t>
      </w:r>
      <w:r w:rsidR="00E4570C" w:rsidRPr="00E710CA">
        <w:rPr>
          <w:rFonts w:eastAsia="Times New Roman" w:cstheme="minorHAnsi"/>
          <w:color w:val="000000"/>
          <w:lang w:eastAsia="en-GB"/>
        </w:rPr>
        <w:t xml:space="preserve"> </w:t>
      </w:r>
      <w:r w:rsidR="009906A4" w:rsidRPr="00E710CA">
        <w:rPr>
          <w:rFonts w:eastAsia="Times New Roman" w:cstheme="minorHAnsi"/>
          <w:color w:val="000000"/>
          <w:lang w:eastAsia="en-GB"/>
        </w:rPr>
        <w:t xml:space="preserve">create an umbrella </w:t>
      </w:r>
      <w:r w:rsidR="008502F7" w:rsidRPr="00E710CA">
        <w:rPr>
          <w:rFonts w:eastAsia="Times New Roman" w:cstheme="minorHAnsi"/>
          <w:color w:val="000000"/>
          <w:lang w:eastAsia="en-GB"/>
        </w:rPr>
        <w:t>title</w:t>
      </w:r>
      <w:r w:rsidR="00D33D24" w:rsidRPr="00E710CA">
        <w:rPr>
          <w:rFonts w:eastAsia="Times New Roman" w:cstheme="minorHAnsi"/>
          <w:color w:val="000000"/>
          <w:lang w:eastAsia="en-GB"/>
        </w:rPr>
        <w:t xml:space="preserve"> for </w:t>
      </w:r>
      <w:r w:rsidR="00E4570C" w:rsidRPr="00E710CA">
        <w:rPr>
          <w:rFonts w:eastAsia="Times New Roman" w:cstheme="minorHAnsi"/>
          <w:color w:val="000000"/>
          <w:lang w:eastAsia="en-GB"/>
        </w:rPr>
        <w:t>process-orientated approach</w:t>
      </w:r>
      <w:r w:rsidR="009906A4" w:rsidRPr="00E710CA">
        <w:rPr>
          <w:rFonts w:eastAsia="Times New Roman" w:cstheme="minorHAnsi"/>
          <w:color w:val="000000"/>
          <w:lang w:eastAsia="en-GB"/>
        </w:rPr>
        <w:t>es</w:t>
      </w:r>
      <w:r w:rsidR="00E4570C" w:rsidRPr="00E710CA">
        <w:rPr>
          <w:rFonts w:eastAsia="Times New Roman" w:cstheme="minorHAnsi"/>
          <w:color w:val="000000"/>
          <w:lang w:eastAsia="en-GB"/>
        </w:rPr>
        <w:t xml:space="preserve"> to</w:t>
      </w:r>
      <w:r w:rsidR="009906A4" w:rsidRPr="00E710CA">
        <w:rPr>
          <w:rFonts w:eastAsia="Times New Roman" w:cstheme="minorHAnsi"/>
          <w:color w:val="000000"/>
          <w:lang w:eastAsia="en-GB"/>
        </w:rPr>
        <w:t xml:space="preserve"> working practically with</w:t>
      </w:r>
      <w:r w:rsidR="00E4570C" w:rsidRPr="00E710CA">
        <w:rPr>
          <w:rFonts w:eastAsia="Times New Roman" w:cstheme="minorHAnsi"/>
          <w:color w:val="000000"/>
          <w:lang w:eastAsia="en-GB"/>
        </w:rPr>
        <w:t xml:space="preserve"> body-mind</w:t>
      </w:r>
      <w:r w:rsidR="009906A4" w:rsidRPr="00E710CA">
        <w:rPr>
          <w:rFonts w:eastAsia="Times New Roman" w:cstheme="minorHAnsi"/>
          <w:color w:val="000000"/>
          <w:lang w:eastAsia="en-GB"/>
        </w:rPr>
        <w:t>,</w:t>
      </w:r>
      <w:r w:rsidR="00E4570C" w:rsidRPr="00E710CA">
        <w:rPr>
          <w:rFonts w:eastAsia="Times New Roman" w:cstheme="minorHAnsi"/>
          <w:color w:val="000000"/>
          <w:lang w:eastAsia="en-GB"/>
        </w:rPr>
        <w:t xml:space="preserve"> </w:t>
      </w:r>
      <w:r w:rsidR="00D80B7C" w:rsidRPr="00E710CA">
        <w:rPr>
          <w:rFonts w:eastAsia="Times New Roman" w:cstheme="minorHAnsi"/>
          <w:color w:val="000000"/>
          <w:lang w:eastAsia="en-GB"/>
        </w:rPr>
        <w:t>emerging through practitioners in or moving between Europe and North America</w:t>
      </w:r>
      <w:r w:rsidR="009906A4" w:rsidRPr="00E710CA">
        <w:rPr>
          <w:rFonts w:eastAsia="Times New Roman" w:cstheme="minorHAnsi"/>
          <w:color w:val="000000"/>
          <w:lang w:eastAsia="en-GB"/>
        </w:rPr>
        <w:t xml:space="preserve"> in the twentieth century</w:t>
      </w:r>
      <w:r w:rsidR="0032162F" w:rsidRPr="00E710CA">
        <w:rPr>
          <w:rFonts w:eastAsia="Times New Roman" w:cstheme="minorHAnsi"/>
          <w:color w:val="000000"/>
          <w:lang w:eastAsia="en-GB"/>
        </w:rPr>
        <w:t xml:space="preserve"> who </w:t>
      </w:r>
      <w:r w:rsidR="009906A4" w:rsidRPr="00E710CA">
        <w:rPr>
          <w:rFonts w:eastAsia="Times New Roman" w:cstheme="minorHAnsi"/>
          <w:color w:val="000000"/>
          <w:lang w:eastAsia="en-GB"/>
        </w:rPr>
        <w:t>dr</w:t>
      </w:r>
      <w:r w:rsidR="0032162F" w:rsidRPr="00E710CA">
        <w:rPr>
          <w:rFonts w:eastAsia="Times New Roman" w:cstheme="minorHAnsi"/>
          <w:color w:val="000000"/>
          <w:lang w:eastAsia="en-GB"/>
        </w:rPr>
        <w:t>ew</w:t>
      </w:r>
      <w:r w:rsidR="009906A4" w:rsidRPr="00E710CA">
        <w:rPr>
          <w:rFonts w:eastAsia="Times New Roman" w:cstheme="minorHAnsi"/>
          <w:color w:val="000000"/>
          <w:lang w:eastAsia="en-GB"/>
        </w:rPr>
        <w:t xml:space="preserve"> on</w:t>
      </w:r>
      <w:r w:rsidR="00D33D24" w:rsidRPr="00E710CA">
        <w:rPr>
          <w:rFonts w:eastAsia="Times New Roman" w:cstheme="minorHAnsi"/>
          <w:color w:val="000000"/>
          <w:lang w:eastAsia="en-GB"/>
        </w:rPr>
        <w:t xml:space="preserve"> a vast range of </w:t>
      </w:r>
      <w:r w:rsidR="00D80B7C" w:rsidRPr="00E710CA">
        <w:rPr>
          <w:rFonts w:eastAsia="Times New Roman" w:cstheme="minorHAnsi"/>
          <w:color w:val="000000"/>
          <w:lang w:eastAsia="en-GB"/>
        </w:rPr>
        <w:t xml:space="preserve">influences </w:t>
      </w:r>
      <w:r w:rsidR="009906A4" w:rsidRPr="00E710CA">
        <w:rPr>
          <w:rFonts w:eastAsia="Times New Roman" w:cstheme="minorHAnsi"/>
          <w:color w:val="000000"/>
          <w:lang w:eastAsia="en-GB"/>
        </w:rPr>
        <w:t>including practices from</w:t>
      </w:r>
      <w:r w:rsidR="00D80B7C" w:rsidRPr="00E710CA">
        <w:rPr>
          <w:rFonts w:eastAsia="Times New Roman" w:cstheme="minorHAnsi"/>
          <w:color w:val="000000"/>
          <w:lang w:eastAsia="en-GB"/>
        </w:rPr>
        <w:t xml:space="preserve"> </w:t>
      </w:r>
      <w:r w:rsidR="009906A4" w:rsidRPr="00E710CA">
        <w:rPr>
          <w:rFonts w:eastAsia="Times New Roman" w:cstheme="minorHAnsi"/>
          <w:color w:val="000000"/>
          <w:lang w:eastAsia="en-GB"/>
        </w:rPr>
        <w:t>Africa and Asia</w:t>
      </w:r>
      <w:r w:rsidR="00E4570C" w:rsidRPr="00E710CA">
        <w:rPr>
          <w:rFonts w:eastAsia="Times New Roman" w:cstheme="minorHAnsi"/>
          <w:color w:val="000000"/>
          <w:lang w:eastAsia="en-GB"/>
        </w:rPr>
        <w:t>.</w:t>
      </w:r>
      <w:r w:rsidR="00D80B7C" w:rsidRPr="00E710CA">
        <w:rPr>
          <w:rFonts w:eastAsia="Times New Roman" w:cstheme="minorHAnsi"/>
          <w:lang w:eastAsia="en-GB"/>
        </w:rPr>
        <w:t xml:space="preserve"> </w:t>
      </w:r>
      <w:r w:rsidR="00D33D24" w:rsidRPr="00E710CA">
        <w:rPr>
          <w:rFonts w:eastAsia="Times New Roman" w:cstheme="minorHAnsi"/>
          <w:color w:val="000000"/>
          <w:lang w:eastAsia="en-GB"/>
        </w:rPr>
        <w:t>Somatic movement education and therapy finds a home in t</w:t>
      </w:r>
      <w:r w:rsidR="009906A4" w:rsidRPr="00E710CA">
        <w:rPr>
          <w:rFonts w:eastAsia="Times New Roman" w:cstheme="minorHAnsi"/>
          <w:color w:val="000000"/>
          <w:lang w:eastAsia="en-GB"/>
        </w:rPr>
        <w:t xml:space="preserve">he association ISMETA </w:t>
      </w:r>
      <w:r w:rsidR="00D33D24" w:rsidRPr="00E710CA">
        <w:rPr>
          <w:rFonts w:eastAsia="Times New Roman" w:cstheme="minorHAnsi"/>
          <w:color w:val="000000"/>
          <w:lang w:eastAsia="en-GB"/>
        </w:rPr>
        <w:t xml:space="preserve">that </w:t>
      </w:r>
      <w:r w:rsidR="0032162F" w:rsidRPr="00E710CA">
        <w:rPr>
          <w:rFonts w:eastAsia="Times New Roman" w:cstheme="minorHAnsi"/>
          <w:color w:val="000000"/>
          <w:lang w:eastAsia="en-GB"/>
        </w:rPr>
        <w:t xml:space="preserve">acts </w:t>
      </w:r>
      <w:r w:rsidR="009906A4" w:rsidRPr="00E710CA">
        <w:rPr>
          <w:rFonts w:eastAsia="Times New Roman" w:cstheme="minorHAnsi"/>
          <w:color w:val="000000"/>
          <w:lang w:eastAsia="en-GB"/>
        </w:rPr>
        <w:t xml:space="preserve">as a regulatory body for </w:t>
      </w:r>
      <w:r w:rsidR="0032162F" w:rsidRPr="00E710CA">
        <w:rPr>
          <w:rFonts w:eastAsia="Times New Roman" w:cstheme="minorHAnsi"/>
          <w:color w:val="000000"/>
          <w:lang w:eastAsia="en-GB"/>
        </w:rPr>
        <w:t>recognising</w:t>
      </w:r>
      <w:r w:rsidR="009906A4" w:rsidRPr="00E710CA">
        <w:rPr>
          <w:rFonts w:eastAsia="Times New Roman" w:cstheme="minorHAnsi"/>
          <w:color w:val="000000"/>
          <w:lang w:eastAsia="en-GB"/>
        </w:rPr>
        <w:t xml:space="preserve"> </w:t>
      </w:r>
      <w:r w:rsidR="0032162F" w:rsidRPr="00E710CA">
        <w:rPr>
          <w:rFonts w:eastAsia="Times New Roman" w:cstheme="minorHAnsi"/>
          <w:color w:val="000000"/>
          <w:lang w:eastAsia="en-GB"/>
        </w:rPr>
        <w:t>various</w:t>
      </w:r>
      <w:r w:rsidR="009906A4" w:rsidRPr="00E710CA">
        <w:rPr>
          <w:rFonts w:eastAsia="Times New Roman" w:cstheme="minorHAnsi"/>
          <w:color w:val="000000"/>
          <w:lang w:eastAsia="en-GB"/>
        </w:rPr>
        <w:t xml:space="preserve"> kinds of training and methodologies, attempting to support a multiplicity of practices centred around health, healing, self-discovery, social justice</w:t>
      </w:r>
      <w:r w:rsidR="0032162F" w:rsidRPr="00E710CA">
        <w:rPr>
          <w:rFonts w:eastAsia="Times New Roman" w:cstheme="minorHAnsi"/>
          <w:color w:val="000000"/>
          <w:lang w:eastAsia="en-GB"/>
        </w:rPr>
        <w:t xml:space="preserve">, </w:t>
      </w:r>
      <w:r w:rsidR="009906A4" w:rsidRPr="00E710CA">
        <w:rPr>
          <w:rFonts w:eastAsia="Times New Roman" w:cstheme="minorHAnsi"/>
          <w:color w:val="000000"/>
          <w:lang w:eastAsia="en-GB"/>
        </w:rPr>
        <w:t>creativity</w:t>
      </w:r>
      <w:r w:rsidR="0032162F" w:rsidRPr="00E710CA">
        <w:rPr>
          <w:rFonts w:eastAsia="Times New Roman" w:cstheme="minorHAnsi"/>
          <w:color w:val="000000"/>
          <w:lang w:eastAsia="en-GB"/>
        </w:rPr>
        <w:t xml:space="preserve"> and movement</w:t>
      </w:r>
      <w:r w:rsidR="009906A4" w:rsidRPr="00E710CA">
        <w:rPr>
          <w:rFonts w:eastAsia="Times New Roman" w:cstheme="minorHAnsi"/>
          <w:color w:val="000000"/>
          <w:lang w:eastAsia="en-GB"/>
        </w:rPr>
        <w:t xml:space="preserve">. </w:t>
      </w:r>
    </w:p>
    <w:p w14:paraId="0C635562" w14:textId="77777777" w:rsidR="009906A4" w:rsidRPr="00E710CA" w:rsidRDefault="009906A4" w:rsidP="00E710CA">
      <w:pPr>
        <w:spacing w:line="276" w:lineRule="auto"/>
        <w:rPr>
          <w:rFonts w:eastAsia="Times New Roman" w:cstheme="minorHAnsi"/>
          <w:color w:val="000000"/>
          <w:lang w:eastAsia="en-GB"/>
        </w:rPr>
      </w:pPr>
    </w:p>
    <w:p w14:paraId="5DB1B9FD" w14:textId="45ECEE41" w:rsidR="00AD7157" w:rsidRPr="00E710CA" w:rsidRDefault="57ED83C5" w:rsidP="57ED83C5">
      <w:pPr>
        <w:spacing w:line="276" w:lineRule="auto"/>
        <w:jc w:val="both"/>
        <w:rPr>
          <w:rFonts w:eastAsia="Times New Roman"/>
          <w:color w:val="000000"/>
          <w:lang w:eastAsia="en-GB"/>
        </w:rPr>
      </w:pPr>
      <w:r w:rsidRPr="57ED83C5">
        <w:rPr>
          <w:rFonts w:eastAsia="Times New Roman"/>
          <w:color w:val="000000" w:themeColor="text1"/>
          <w:lang w:eastAsia="en-GB"/>
        </w:rPr>
        <w:t>Creative movement coaching intersects with histories of modern and postmodern dance appearing in the 20</w:t>
      </w:r>
      <w:r w:rsidRPr="57ED83C5">
        <w:rPr>
          <w:rFonts w:eastAsia="Times New Roman"/>
          <w:color w:val="000000" w:themeColor="text1"/>
          <w:vertAlign w:val="superscript"/>
          <w:lang w:eastAsia="en-GB"/>
        </w:rPr>
        <w:t>th</w:t>
      </w:r>
      <w:r w:rsidRPr="57ED83C5">
        <w:rPr>
          <w:rFonts w:eastAsia="Times New Roman"/>
          <w:color w:val="000000" w:themeColor="text1"/>
          <w:lang w:eastAsia="en-GB"/>
        </w:rPr>
        <w:t xml:space="preserve"> century to challenge expectations and codifications of the moving body. Eddy traces how modern dance and </w:t>
      </w:r>
      <w:proofErr w:type="spellStart"/>
      <w:r w:rsidRPr="57ED83C5">
        <w:rPr>
          <w:rFonts w:eastAsia="Times New Roman"/>
          <w:color w:val="000000" w:themeColor="text1"/>
          <w:lang w:eastAsia="en-GB"/>
        </w:rPr>
        <w:t>somatics</w:t>
      </w:r>
      <w:proofErr w:type="spellEnd"/>
      <w:r w:rsidRPr="57ED83C5">
        <w:rPr>
          <w:rFonts w:eastAsia="Times New Roman"/>
          <w:color w:val="000000" w:themeColor="text1"/>
          <w:lang w:eastAsia="en-GB"/>
        </w:rPr>
        <w:t xml:space="preserve"> developed together via figures including Laban, Wigman, Dalcroze, Delsarte, </w:t>
      </w:r>
      <w:proofErr w:type="spellStart"/>
      <w:r w:rsidRPr="57ED83C5">
        <w:rPr>
          <w:rFonts w:eastAsia="Times New Roman"/>
          <w:color w:val="000000" w:themeColor="text1"/>
          <w:lang w:eastAsia="en-GB"/>
        </w:rPr>
        <w:t>h’Doubler</w:t>
      </w:r>
      <w:proofErr w:type="spellEnd"/>
      <w:r w:rsidRPr="57ED83C5">
        <w:rPr>
          <w:rFonts w:eastAsia="Times New Roman"/>
          <w:color w:val="000000" w:themeColor="text1"/>
          <w:lang w:eastAsia="en-GB"/>
        </w:rPr>
        <w:t xml:space="preserve">, Duncan. As largely secular, often anarchic practices, modern and postmodern dance and </w:t>
      </w:r>
      <w:proofErr w:type="spellStart"/>
      <w:r w:rsidRPr="57ED83C5">
        <w:rPr>
          <w:rFonts w:eastAsia="Times New Roman"/>
          <w:color w:val="000000" w:themeColor="text1"/>
          <w:lang w:eastAsia="en-GB"/>
        </w:rPr>
        <w:t>somatics</w:t>
      </w:r>
      <w:proofErr w:type="spellEnd"/>
      <w:r w:rsidRPr="57ED83C5">
        <w:rPr>
          <w:rFonts w:eastAsia="Times New Roman"/>
          <w:color w:val="000000" w:themeColor="text1"/>
          <w:lang w:eastAsia="en-GB"/>
        </w:rPr>
        <w:t xml:space="preserve"> trample on the problematic implications of a mind/body split and address the hierarchisation of mind over body that begets other violent dualisms. Experimental performance practices deploy a myriad of choreographic processes </w:t>
      </w:r>
      <w:r w:rsidRPr="57ED83C5">
        <w:rPr>
          <w:rFonts w:eastAsia="Times New Roman"/>
          <w:color w:val="000000" w:themeColor="text1"/>
          <w:lang w:eastAsia="en-GB"/>
        </w:rPr>
        <w:lastRenderedPageBreak/>
        <w:t xml:space="preserve">including improvisation as a method of making as well as performing (see </w:t>
      </w:r>
      <w:proofErr w:type="spellStart"/>
      <w:r w:rsidRPr="57ED83C5">
        <w:rPr>
          <w:rFonts w:eastAsia="Times New Roman"/>
          <w:color w:val="000000" w:themeColor="text1"/>
          <w:lang w:eastAsia="en-GB"/>
        </w:rPr>
        <w:t>Midgelow</w:t>
      </w:r>
      <w:proofErr w:type="spellEnd"/>
      <w:r w:rsidRPr="57ED83C5">
        <w:rPr>
          <w:rFonts w:eastAsia="Times New Roman"/>
          <w:color w:val="000000" w:themeColor="text1"/>
          <w:lang w:eastAsia="en-GB"/>
        </w:rPr>
        <w:t>, 2019). Creative methods to develop bespoke practices and techniques in service of choreographies not only demonstrate important legacies of questioning and rejecting which movements may be framed as dance beyond existing codified dance styles, genres and techniques, and which people may dance. They also respond to the individuals present in that process: to their bodies’ affordances (</w:t>
      </w:r>
      <w:r w:rsidRPr="57ED83C5">
        <w:rPr>
          <w:rFonts w:eastAsia="Times New Roman"/>
          <w:i/>
          <w:iCs/>
          <w:color w:val="000000" w:themeColor="text1"/>
          <w:lang w:eastAsia="en-GB"/>
        </w:rPr>
        <w:t>pace</w:t>
      </w:r>
      <w:r w:rsidRPr="57ED83C5">
        <w:rPr>
          <w:rFonts w:eastAsia="Times New Roman"/>
          <w:color w:val="000000" w:themeColor="text1"/>
          <w:lang w:eastAsia="en-GB"/>
        </w:rPr>
        <w:t xml:space="preserve"> Spatz after Spinoza, 2015), their histories, identities and imaginations. </w:t>
      </w:r>
    </w:p>
    <w:p w14:paraId="56DEBF0E" w14:textId="77777777" w:rsidR="00AD7157" w:rsidRPr="00E710CA" w:rsidRDefault="00AD7157" w:rsidP="00E710CA">
      <w:pPr>
        <w:spacing w:line="276" w:lineRule="auto"/>
        <w:rPr>
          <w:rFonts w:eastAsia="Times New Roman" w:cstheme="minorHAnsi"/>
          <w:color w:val="000000"/>
          <w:lang w:eastAsia="en-GB"/>
        </w:rPr>
      </w:pPr>
    </w:p>
    <w:p w14:paraId="03BED48B" w14:textId="71C27422" w:rsidR="00FF6403" w:rsidRPr="00E710CA" w:rsidRDefault="57ED83C5" w:rsidP="57ED83C5">
      <w:pPr>
        <w:spacing w:line="276" w:lineRule="auto"/>
        <w:jc w:val="both"/>
        <w:rPr>
          <w:rFonts w:eastAsia="Times New Roman"/>
          <w:color w:val="000000"/>
          <w:lang w:eastAsia="en-GB"/>
        </w:rPr>
      </w:pPr>
      <w:r w:rsidRPr="57ED83C5">
        <w:rPr>
          <w:rFonts w:eastAsia="Times New Roman"/>
          <w:color w:val="000000" w:themeColor="text1"/>
          <w:lang w:eastAsia="en-GB"/>
        </w:rPr>
        <w:t xml:space="preserve">Similarly, a principle in creative movement coaching is to meet people where they are at, rather than assume a certain ‘level’ or that coaching requires a certain kind of prior experience. To respond to and work with the techniques and knowledges people bring into the room echoes inclusive methods in dance as well as some histories of contemporary performance practice. A social model of disability underpinning inclusive dance practices recognises that notions of ability are predicated upon how societies differently operate to </w:t>
      </w:r>
      <w:r w:rsidR="00E00868">
        <w:rPr>
          <w:rFonts w:eastAsia="Times New Roman"/>
          <w:color w:val="000000" w:themeColor="text1"/>
          <w:lang w:eastAsia="en-GB"/>
        </w:rPr>
        <w:t xml:space="preserve">exclude </w:t>
      </w:r>
      <w:commentRangeStart w:id="1"/>
      <w:commentRangeEnd w:id="1"/>
      <w:r w:rsidR="00FF6403">
        <w:commentReference w:id="1"/>
      </w:r>
      <w:r w:rsidRPr="57ED83C5">
        <w:rPr>
          <w:rFonts w:eastAsia="Times New Roman"/>
          <w:color w:val="000000" w:themeColor="text1"/>
          <w:lang w:eastAsia="en-GB"/>
        </w:rPr>
        <w:t xml:space="preserve">or include certain ways of moving, sensing and being in the world that impact upon participation in life. Intersecting factors exacerbate inequity and create barriers to accessing education, work, networks, healthcare. Creative movement coaching requires working inclusively, not only to question existing biases in movement expression and communication, but to be part of a persistent movement in the activist sense against the erasure of differences broadly conceived. </w:t>
      </w:r>
    </w:p>
    <w:p w14:paraId="6F4FA64D" w14:textId="77777777" w:rsidR="00FF6403" w:rsidRPr="00E710CA" w:rsidRDefault="00FF6403" w:rsidP="00E710CA">
      <w:pPr>
        <w:spacing w:line="276" w:lineRule="auto"/>
        <w:rPr>
          <w:rFonts w:eastAsia="Times New Roman" w:cstheme="minorHAnsi"/>
          <w:color w:val="000000"/>
          <w:lang w:eastAsia="en-GB"/>
        </w:rPr>
      </w:pPr>
    </w:p>
    <w:p w14:paraId="39C0CC3A" w14:textId="38152171" w:rsidR="00414689" w:rsidRPr="00E710CA" w:rsidRDefault="00E911C7" w:rsidP="00E710CA">
      <w:pPr>
        <w:spacing w:line="276" w:lineRule="auto"/>
        <w:jc w:val="both"/>
        <w:rPr>
          <w:rFonts w:eastAsia="Times New Roman" w:cstheme="minorHAnsi"/>
          <w:color w:val="000000"/>
          <w:lang w:eastAsia="en-GB"/>
        </w:rPr>
      </w:pPr>
      <w:r w:rsidRPr="00E710CA">
        <w:rPr>
          <w:rFonts w:eastAsia="Times New Roman" w:cstheme="minorHAnsi"/>
          <w:color w:val="000000"/>
          <w:lang w:eastAsia="en-GB"/>
        </w:rPr>
        <w:t>Somatic movement education is interested in supporting people learning how to learn</w:t>
      </w:r>
      <w:r w:rsidR="008528F6" w:rsidRPr="00E710CA">
        <w:rPr>
          <w:rFonts w:eastAsia="Times New Roman" w:cstheme="minorHAnsi"/>
          <w:color w:val="000000"/>
          <w:lang w:eastAsia="en-GB"/>
        </w:rPr>
        <w:t xml:space="preserve"> and to become their own coach</w:t>
      </w:r>
      <w:r w:rsidRPr="00E710CA">
        <w:rPr>
          <w:rFonts w:eastAsia="Times New Roman" w:cstheme="minorHAnsi"/>
          <w:color w:val="000000"/>
          <w:lang w:eastAsia="en-GB"/>
        </w:rPr>
        <w:t xml:space="preserve">, not simply </w:t>
      </w:r>
      <w:r w:rsidR="00A233E5" w:rsidRPr="00E710CA">
        <w:rPr>
          <w:rFonts w:eastAsia="Times New Roman" w:cstheme="minorHAnsi"/>
          <w:color w:val="000000"/>
          <w:lang w:eastAsia="en-GB"/>
        </w:rPr>
        <w:t>imparting set strategies or sequences</w:t>
      </w:r>
      <w:r w:rsidRPr="00E710CA">
        <w:rPr>
          <w:rFonts w:eastAsia="Times New Roman" w:cstheme="minorHAnsi"/>
          <w:color w:val="000000"/>
          <w:lang w:eastAsia="en-GB"/>
        </w:rPr>
        <w:t xml:space="preserve">. </w:t>
      </w:r>
      <w:r w:rsidR="00A233E5" w:rsidRPr="00E710CA">
        <w:rPr>
          <w:rFonts w:eastAsia="Times New Roman" w:cstheme="minorHAnsi"/>
          <w:color w:val="000000"/>
          <w:lang w:eastAsia="en-GB"/>
        </w:rPr>
        <w:t>C</w:t>
      </w:r>
      <w:r w:rsidRPr="00E710CA">
        <w:rPr>
          <w:rFonts w:eastAsia="Times New Roman" w:cstheme="minorHAnsi"/>
          <w:color w:val="000000"/>
          <w:lang w:eastAsia="en-GB"/>
        </w:rPr>
        <w:t xml:space="preserve">oaching is helpful at any </w:t>
      </w:r>
      <w:r w:rsidR="00DA6C96" w:rsidRPr="00E710CA">
        <w:rPr>
          <w:rFonts w:eastAsia="Times New Roman" w:cstheme="minorHAnsi"/>
          <w:color w:val="000000"/>
          <w:lang w:eastAsia="en-GB"/>
        </w:rPr>
        <w:t>time</w:t>
      </w:r>
      <w:r w:rsidRPr="00E710CA">
        <w:rPr>
          <w:rFonts w:eastAsia="Times New Roman" w:cstheme="minorHAnsi"/>
          <w:color w:val="000000"/>
          <w:lang w:eastAsia="en-GB"/>
        </w:rPr>
        <w:t xml:space="preserve"> in one’s work and life for the </w:t>
      </w:r>
      <w:r w:rsidR="00F61680" w:rsidRPr="00E710CA">
        <w:rPr>
          <w:rFonts w:eastAsia="Times New Roman" w:cstheme="minorHAnsi"/>
          <w:color w:val="000000"/>
          <w:lang w:eastAsia="en-GB"/>
        </w:rPr>
        <w:t>context</w:t>
      </w:r>
      <w:r w:rsidRPr="00E710CA">
        <w:rPr>
          <w:rFonts w:eastAsia="Times New Roman" w:cstheme="minorHAnsi"/>
          <w:color w:val="000000"/>
          <w:lang w:eastAsia="en-GB"/>
        </w:rPr>
        <w:t xml:space="preserve"> of being seen and </w:t>
      </w:r>
      <w:r w:rsidR="005A017B" w:rsidRPr="00E710CA">
        <w:rPr>
          <w:rFonts w:eastAsia="Times New Roman" w:cstheme="minorHAnsi"/>
          <w:color w:val="000000"/>
          <w:lang w:eastAsia="en-GB"/>
        </w:rPr>
        <w:t>supported</w:t>
      </w:r>
      <w:r w:rsidRPr="00E710CA">
        <w:rPr>
          <w:rFonts w:eastAsia="Times New Roman" w:cstheme="minorHAnsi"/>
          <w:color w:val="000000"/>
          <w:lang w:eastAsia="en-GB"/>
        </w:rPr>
        <w:t xml:space="preserve"> in a non-judgemental, supportive way</w:t>
      </w:r>
      <w:r w:rsidR="00A233E5" w:rsidRPr="00E710CA">
        <w:rPr>
          <w:rFonts w:eastAsia="Times New Roman" w:cstheme="minorHAnsi"/>
          <w:color w:val="000000"/>
          <w:lang w:eastAsia="en-GB"/>
        </w:rPr>
        <w:t>. However,</w:t>
      </w:r>
      <w:r w:rsidRPr="00E710CA">
        <w:rPr>
          <w:rFonts w:eastAsia="Times New Roman" w:cstheme="minorHAnsi"/>
          <w:color w:val="000000"/>
          <w:lang w:eastAsia="en-GB"/>
        </w:rPr>
        <w:t xml:space="preserve"> somatic movement education’s epistemic basis of empowering </w:t>
      </w:r>
      <w:r w:rsidR="00A233E5" w:rsidRPr="00E710CA">
        <w:rPr>
          <w:rFonts w:eastAsia="Times New Roman" w:cstheme="minorHAnsi"/>
          <w:color w:val="000000"/>
          <w:lang w:eastAsia="en-GB"/>
        </w:rPr>
        <w:t xml:space="preserve">and increasing </w:t>
      </w:r>
      <w:r w:rsidRPr="00E710CA">
        <w:rPr>
          <w:rFonts w:eastAsia="Times New Roman" w:cstheme="minorHAnsi"/>
          <w:color w:val="000000"/>
          <w:lang w:eastAsia="en-GB"/>
        </w:rPr>
        <w:t xml:space="preserve">facility with tools for learning </w:t>
      </w:r>
      <w:r w:rsidR="00A233E5" w:rsidRPr="00E710CA">
        <w:rPr>
          <w:rFonts w:eastAsia="Times New Roman" w:cstheme="minorHAnsi"/>
          <w:color w:val="000000"/>
          <w:lang w:eastAsia="en-GB"/>
        </w:rPr>
        <w:t xml:space="preserve">is </w:t>
      </w:r>
      <w:r w:rsidR="00F61680" w:rsidRPr="00E710CA">
        <w:rPr>
          <w:rFonts w:eastAsia="Times New Roman" w:cstheme="minorHAnsi"/>
          <w:color w:val="000000"/>
          <w:lang w:eastAsia="en-GB"/>
        </w:rPr>
        <w:t xml:space="preserve">also </w:t>
      </w:r>
      <w:r w:rsidR="00A233E5" w:rsidRPr="00E710CA">
        <w:rPr>
          <w:rFonts w:eastAsia="Times New Roman" w:cstheme="minorHAnsi"/>
          <w:color w:val="000000"/>
          <w:lang w:eastAsia="en-GB"/>
        </w:rPr>
        <w:t xml:space="preserve">underpinned </w:t>
      </w:r>
      <w:r w:rsidR="00F61680" w:rsidRPr="00E710CA">
        <w:rPr>
          <w:rFonts w:eastAsia="Times New Roman" w:cstheme="minorHAnsi"/>
          <w:color w:val="000000"/>
          <w:lang w:eastAsia="en-GB"/>
        </w:rPr>
        <w:t>by</w:t>
      </w:r>
      <w:r w:rsidR="00A233E5" w:rsidRPr="00E710CA">
        <w:rPr>
          <w:rFonts w:eastAsia="Times New Roman" w:cstheme="minorHAnsi"/>
          <w:color w:val="000000"/>
          <w:lang w:eastAsia="en-GB"/>
        </w:rPr>
        <w:t xml:space="preserve"> the</w:t>
      </w:r>
      <w:r w:rsidRPr="00E710CA">
        <w:rPr>
          <w:rFonts w:eastAsia="Times New Roman" w:cstheme="minorHAnsi"/>
          <w:color w:val="000000"/>
          <w:lang w:eastAsia="en-GB"/>
        </w:rPr>
        <w:t xml:space="preserve"> humility to recognise that you might not be needed in a room eventually</w:t>
      </w:r>
      <w:r w:rsidR="00A233E5" w:rsidRPr="00E710CA">
        <w:rPr>
          <w:rFonts w:eastAsia="Times New Roman" w:cstheme="minorHAnsi"/>
          <w:color w:val="000000"/>
          <w:lang w:eastAsia="en-GB"/>
        </w:rPr>
        <w:t xml:space="preserve">. Against the notion of the expert and the novice, movement coaching is most effective when mutual learning takes place, and the ongoing </w:t>
      </w:r>
      <w:r w:rsidR="00D21A29" w:rsidRPr="00E710CA">
        <w:rPr>
          <w:rFonts w:eastAsia="Times New Roman" w:cstheme="minorHAnsi"/>
          <w:color w:val="000000"/>
          <w:lang w:eastAsia="en-GB"/>
        </w:rPr>
        <w:t xml:space="preserve">creative </w:t>
      </w:r>
      <w:r w:rsidR="00A233E5" w:rsidRPr="00E710CA">
        <w:rPr>
          <w:rFonts w:eastAsia="Times New Roman" w:cstheme="minorHAnsi"/>
          <w:color w:val="000000"/>
          <w:lang w:eastAsia="en-GB"/>
        </w:rPr>
        <w:t xml:space="preserve">practice of </w:t>
      </w:r>
      <w:r w:rsidR="00D21A29" w:rsidRPr="00E710CA">
        <w:rPr>
          <w:rFonts w:eastAsia="Times New Roman" w:cstheme="minorHAnsi"/>
          <w:color w:val="000000"/>
          <w:lang w:eastAsia="en-GB"/>
        </w:rPr>
        <w:t>a</w:t>
      </w:r>
      <w:r w:rsidR="00A233E5" w:rsidRPr="00E710CA">
        <w:rPr>
          <w:rFonts w:eastAsia="Times New Roman" w:cstheme="minorHAnsi"/>
          <w:color w:val="000000"/>
          <w:lang w:eastAsia="en-GB"/>
        </w:rPr>
        <w:t xml:space="preserve"> coach is therefore vital for sustaining awareness that there will always be more to discover and reflect upon</w:t>
      </w:r>
      <w:r w:rsidRPr="00E710CA">
        <w:rPr>
          <w:rFonts w:eastAsia="Times New Roman" w:cstheme="minorHAnsi"/>
          <w:color w:val="000000"/>
          <w:lang w:eastAsia="en-GB"/>
        </w:rPr>
        <w:t xml:space="preserve">. </w:t>
      </w:r>
      <w:r w:rsidR="008F3137" w:rsidRPr="00E710CA">
        <w:rPr>
          <w:rFonts w:eastAsia="Times New Roman" w:cstheme="minorHAnsi"/>
          <w:color w:val="000000"/>
          <w:lang w:eastAsia="en-GB"/>
        </w:rPr>
        <w:t>Learning how to learn entails transmission through</w:t>
      </w:r>
      <w:r w:rsidRPr="00E710CA">
        <w:rPr>
          <w:rFonts w:eastAsia="Times New Roman" w:cstheme="minorHAnsi"/>
          <w:color w:val="000000"/>
          <w:lang w:eastAsia="en-GB"/>
        </w:rPr>
        <w:t xml:space="preserve"> </w:t>
      </w:r>
      <w:proofErr w:type="gramStart"/>
      <w:r w:rsidRPr="00E710CA">
        <w:rPr>
          <w:rFonts w:eastAsia="Times New Roman" w:cstheme="minorHAnsi"/>
          <w:color w:val="000000"/>
          <w:lang w:eastAsia="en-GB"/>
        </w:rPr>
        <w:t>lived-knowledge</w:t>
      </w:r>
      <w:proofErr w:type="gramEnd"/>
      <w:r w:rsidRPr="00E710CA">
        <w:rPr>
          <w:rFonts w:eastAsia="Times New Roman" w:cstheme="minorHAnsi"/>
          <w:color w:val="000000"/>
          <w:lang w:eastAsia="en-GB"/>
        </w:rPr>
        <w:t xml:space="preserve"> </w:t>
      </w:r>
      <w:r w:rsidR="008F3137" w:rsidRPr="00E710CA">
        <w:rPr>
          <w:rFonts w:eastAsia="Times New Roman" w:cstheme="minorHAnsi"/>
          <w:color w:val="000000"/>
          <w:lang w:eastAsia="en-GB"/>
        </w:rPr>
        <w:t>where</w:t>
      </w:r>
      <w:r w:rsidR="001873C1" w:rsidRPr="00E710CA">
        <w:rPr>
          <w:rFonts w:eastAsia="Times New Roman" w:cstheme="minorHAnsi"/>
          <w:color w:val="000000"/>
          <w:lang w:eastAsia="en-GB"/>
        </w:rPr>
        <w:t xml:space="preserve"> </w:t>
      </w:r>
      <w:r w:rsidR="008F3137" w:rsidRPr="00E710CA">
        <w:rPr>
          <w:rFonts w:eastAsia="Times New Roman" w:cstheme="minorHAnsi"/>
          <w:color w:val="000000"/>
          <w:lang w:eastAsia="en-GB"/>
        </w:rPr>
        <w:t xml:space="preserve">knowledge </w:t>
      </w:r>
      <w:r w:rsidR="001873C1" w:rsidRPr="00E710CA">
        <w:rPr>
          <w:rFonts w:eastAsia="Times New Roman" w:cstheme="minorHAnsi"/>
          <w:color w:val="000000"/>
          <w:lang w:eastAsia="en-GB"/>
        </w:rPr>
        <w:t>itself is</w:t>
      </w:r>
      <w:r w:rsidR="008F3137" w:rsidRPr="00E710CA">
        <w:rPr>
          <w:rFonts w:eastAsia="Times New Roman" w:cstheme="minorHAnsi"/>
          <w:color w:val="000000"/>
          <w:lang w:eastAsia="en-GB"/>
        </w:rPr>
        <w:t xml:space="preserve"> in motion</w:t>
      </w:r>
      <w:r w:rsidR="001873C1" w:rsidRPr="00E710CA">
        <w:rPr>
          <w:rFonts w:eastAsia="Times New Roman" w:cstheme="minorHAnsi"/>
          <w:color w:val="000000"/>
          <w:lang w:eastAsia="en-GB"/>
        </w:rPr>
        <w:t xml:space="preserve"> and </w:t>
      </w:r>
      <w:r w:rsidR="008F3137" w:rsidRPr="00E710CA">
        <w:rPr>
          <w:rFonts w:eastAsia="Times New Roman" w:cstheme="minorHAnsi"/>
          <w:color w:val="000000"/>
          <w:lang w:eastAsia="en-GB"/>
        </w:rPr>
        <w:t>there are no fixed</w:t>
      </w:r>
      <w:r w:rsidRPr="00E710CA">
        <w:rPr>
          <w:rFonts w:eastAsia="Times New Roman" w:cstheme="minorHAnsi"/>
          <w:color w:val="000000"/>
          <w:lang w:eastAsia="en-GB"/>
        </w:rPr>
        <w:t xml:space="preserve"> methods. </w:t>
      </w:r>
    </w:p>
    <w:p w14:paraId="07052F9F" w14:textId="77777777" w:rsidR="00414689" w:rsidRPr="00E710CA" w:rsidRDefault="00414689" w:rsidP="00E710CA">
      <w:pPr>
        <w:spacing w:line="276" w:lineRule="auto"/>
        <w:rPr>
          <w:rFonts w:eastAsia="Times New Roman" w:cstheme="minorHAnsi"/>
          <w:color w:val="000000"/>
          <w:lang w:eastAsia="en-GB"/>
        </w:rPr>
      </w:pPr>
    </w:p>
    <w:p w14:paraId="75ACA159" w14:textId="4B963B6D" w:rsidR="00D74078" w:rsidRPr="00E710CA" w:rsidRDefault="0072451A" w:rsidP="00E710CA">
      <w:pPr>
        <w:spacing w:line="276" w:lineRule="auto"/>
        <w:jc w:val="both"/>
        <w:rPr>
          <w:rFonts w:eastAsia="Times New Roman" w:cstheme="minorHAnsi"/>
          <w:color w:val="000000"/>
          <w:lang w:eastAsia="en-GB"/>
        </w:rPr>
      </w:pPr>
      <w:r w:rsidRPr="00E710CA">
        <w:rPr>
          <w:rFonts w:eastAsia="Times New Roman" w:cstheme="minorHAnsi"/>
          <w:color w:val="000000"/>
          <w:lang w:eastAsia="en-GB"/>
        </w:rPr>
        <w:t xml:space="preserve">In movement coaching, somatic movement and improvisation are key tools </w:t>
      </w:r>
      <w:r w:rsidR="008F3137" w:rsidRPr="00E710CA">
        <w:rPr>
          <w:rFonts w:eastAsia="Times New Roman" w:cstheme="minorHAnsi"/>
          <w:color w:val="000000"/>
          <w:lang w:eastAsia="en-GB"/>
        </w:rPr>
        <w:t xml:space="preserve">for a </w:t>
      </w:r>
      <w:r w:rsidRPr="00E710CA">
        <w:rPr>
          <w:rFonts w:eastAsia="Times New Roman" w:cstheme="minorHAnsi"/>
          <w:color w:val="000000"/>
          <w:lang w:eastAsia="en-GB"/>
        </w:rPr>
        <w:t xml:space="preserve">dynamic interplay </w:t>
      </w:r>
      <w:r w:rsidR="00E95FEE" w:rsidRPr="00E710CA">
        <w:rPr>
          <w:rFonts w:eastAsia="Times New Roman" w:cstheme="minorHAnsi"/>
          <w:color w:val="000000"/>
          <w:lang w:eastAsia="en-GB"/>
        </w:rPr>
        <w:t>that</w:t>
      </w:r>
      <w:r w:rsidRPr="00E710CA">
        <w:rPr>
          <w:rFonts w:eastAsia="Times New Roman" w:cstheme="minorHAnsi"/>
          <w:color w:val="000000"/>
          <w:lang w:eastAsia="en-GB"/>
        </w:rPr>
        <w:t xml:space="preserve"> </w:t>
      </w:r>
      <w:r w:rsidR="008F3137" w:rsidRPr="00E710CA">
        <w:rPr>
          <w:rFonts w:eastAsia="Times New Roman" w:cstheme="minorHAnsi"/>
          <w:color w:val="000000"/>
          <w:lang w:eastAsia="en-GB"/>
        </w:rPr>
        <w:t>interwea</w:t>
      </w:r>
      <w:r w:rsidR="00E95FEE" w:rsidRPr="00E710CA">
        <w:rPr>
          <w:rFonts w:eastAsia="Times New Roman" w:cstheme="minorHAnsi"/>
          <w:color w:val="000000"/>
          <w:lang w:eastAsia="en-GB"/>
        </w:rPr>
        <w:t>ves</w:t>
      </w:r>
      <w:r w:rsidRPr="00E710CA">
        <w:rPr>
          <w:rFonts w:eastAsia="Times New Roman" w:cstheme="minorHAnsi"/>
          <w:color w:val="000000"/>
          <w:lang w:eastAsia="en-GB"/>
        </w:rPr>
        <w:t xml:space="preserve"> self-connection and connection with the world. </w:t>
      </w:r>
      <w:r w:rsidR="00414689" w:rsidRPr="00E710CA">
        <w:rPr>
          <w:rFonts w:eastAsia="Times New Roman" w:cstheme="minorHAnsi"/>
          <w:lang w:eastAsia="en-GB"/>
        </w:rPr>
        <w:t>C</w:t>
      </w:r>
      <w:r w:rsidRPr="00E710CA">
        <w:rPr>
          <w:rFonts w:eastAsia="Times New Roman" w:cstheme="minorHAnsi"/>
          <w:lang w:eastAsia="en-GB"/>
        </w:rPr>
        <w:t>oaching might be informed by a mix of the individual practitioner’s training and experience</w:t>
      </w:r>
      <w:r w:rsidR="00D805BB" w:rsidRPr="00E710CA">
        <w:rPr>
          <w:rFonts w:eastAsia="Times New Roman" w:cstheme="minorHAnsi"/>
          <w:lang w:eastAsia="en-GB"/>
        </w:rPr>
        <w:t>, and might take place in private practice, in public workshops or classes, and in health care contexts</w:t>
      </w:r>
      <w:r w:rsidR="00EE0F23" w:rsidRPr="00E710CA">
        <w:rPr>
          <w:rFonts w:eastAsia="Times New Roman" w:cstheme="minorHAnsi"/>
          <w:lang w:eastAsia="en-GB"/>
        </w:rPr>
        <w:t>. It</w:t>
      </w:r>
      <w:r w:rsidR="00BF4B78" w:rsidRPr="00E710CA">
        <w:rPr>
          <w:rFonts w:eastAsia="Times New Roman" w:cstheme="minorHAnsi"/>
          <w:lang w:eastAsia="en-GB"/>
        </w:rPr>
        <w:t xml:space="preserve"> </w:t>
      </w:r>
      <w:r w:rsidR="009A22F4" w:rsidRPr="00E710CA">
        <w:rPr>
          <w:rFonts w:eastAsia="Times New Roman" w:cstheme="minorHAnsi"/>
          <w:lang w:eastAsia="en-GB"/>
        </w:rPr>
        <w:t>is</w:t>
      </w:r>
      <w:r w:rsidR="00BF4B78" w:rsidRPr="00E710CA">
        <w:rPr>
          <w:rFonts w:eastAsia="Times New Roman" w:cstheme="minorHAnsi"/>
          <w:lang w:eastAsia="en-GB"/>
        </w:rPr>
        <w:t xml:space="preserve"> </w:t>
      </w:r>
      <w:proofErr w:type="gramStart"/>
      <w:r w:rsidR="00BF4B78" w:rsidRPr="00E710CA">
        <w:rPr>
          <w:rFonts w:eastAsia="Times New Roman" w:cstheme="minorHAnsi"/>
          <w:lang w:eastAsia="en-GB"/>
        </w:rPr>
        <w:t>more or less formalised</w:t>
      </w:r>
      <w:proofErr w:type="gramEnd"/>
      <w:r w:rsidR="00BF4B78" w:rsidRPr="00E710CA">
        <w:rPr>
          <w:rFonts w:eastAsia="Times New Roman" w:cstheme="minorHAnsi"/>
          <w:lang w:eastAsia="en-GB"/>
        </w:rPr>
        <w:t xml:space="preserve"> with regards to it happening spontaneously or as a scheduled event</w:t>
      </w:r>
      <w:r w:rsidR="00D805BB" w:rsidRPr="00E710CA">
        <w:rPr>
          <w:rFonts w:eastAsia="Times New Roman" w:cstheme="minorHAnsi"/>
          <w:lang w:eastAsia="en-GB"/>
        </w:rPr>
        <w:t>. Movement coaching broadly conceived also appears in contexts of peer learning like hip hop</w:t>
      </w:r>
      <w:r w:rsidR="00BF4B78" w:rsidRPr="00E710CA">
        <w:rPr>
          <w:rFonts w:eastAsia="Times New Roman" w:cstheme="minorHAnsi"/>
          <w:lang w:eastAsia="en-GB"/>
        </w:rPr>
        <w:t xml:space="preserve"> and</w:t>
      </w:r>
      <w:r w:rsidR="00D805BB" w:rsidRPr="00E710CA">
        <w:rPr>
          <w:rFonts w:eastAsia="Times New Roman" w:cstheme="minorHAnsi"/>
          <w:lang w:eastAsia="en-GB"/>
        </w:rPr>
        <w:t xml:space="preserve"> skateboarding</w:t>
      </w:r>
      <w:r w:rsidR="00BF4B78" w:rsidRPr="00E710CA">
        <w:rPr>
          <w:rFonts w:eastAsia="Times New Roman" w:cstheme="minorHAnsi"/>
          <w:lang w:eastAsia="en-GB"/>
        </w:rPr>
        <w:t>, or in rehearsal rooms between actors and movement directors</w:t>
      </w:r>
      <w:r w:rsidRPr="00E710CA">
        <w:rPr>
          <w:rFonts w:eastAsia="Times New Roman" w:cstheme="minorHAnsi"/>
          <w:lang w:eastAsia="en-GB"/>
        </w:rPr>
        <w:t xml:space="preserve">. </w:t>
      </w:r>
      <w:r w:rsidR="00BF4B78" w:rsidRPr="00E710CA">
        <w:rPr>
          <w:rFonts w:eastAsia="Times New Roman" w:cstheme="minorHAnsi"/>
          <w:lang w:eastAsia="en-GB"/>
        </w:rPr>
        <w:t xml:space="preserve">It requires presence </w:t>
      </w:r>
      <w:r w:rsidR="00EE0F23" w:rsidRPr="00E710CA">
        <w:rPr>
          <w:rFonts w:eastAsia="Times New Roman" w:cstheme="minorHAnsi"/>
          <w:lang w:eastAsia="en-GB"/>
        </w:rPr>
        <w:t>though</w:t>
      </w:r>
      <w:r w:rsidR="00BF4B78" w:rsidRPr="00E710CA">
        <w:rPr>
          <w:rFonts w:eastAsia="Times New Roman" w:cstheme="minorHAnsi"/>
          <w:lang w:eastAsia="en-GB"/>
        </w:rPr>
        <w:t xml:space="preserve"> can take place in the same room or via online video communication platforms. </w:t>
      </w:r>
      <w:r w:rsidRPr="00E710CA">
        <w:rPr>
          <w:rFonts w:eastAsia="Times New Roman" w:cstheme="minorHAnsi"/>
          <w:lang w:eastAsia="en-GB"/>
        </w:rPr>
        <w:lastRenderedPageBreak/>
        <w:t>I will shift to writing from ‘I’ to better differentiate one approach from a myriad of approache</w:t>
      </w:r>
      <w:r w:rsidR="00414689" w:rsidRPr="00E710CA">
        <w:rPr>
          <w:rFonts w:eastAsia="Times New Roman" w:cstheme="minorHAnsi"/>
          <w:lang w:eastAsia="en-GB"/>
        </w:rPr>
        <w:t>s</w:t>
      </w:r>
      <w:r w:rsidRPr="00E710CA">
        <w:rPr>
          <w:rFonts w:eastAsia="Times New Roman" w:cstheme="minorHAnsi"/>
          <w:lang w:eastAsia="en-GB"/>
        </w:rPr>
        <w:t xml:space="preserve">. I draw on my background in contemporary performance dance and improvisation practices, and the </w:t>
      </w:r>
      <w:r w:rsidRPr="00E710CA">
        <w:rPr>
          <w:rFonts w:eastAsia="Times New Roman" w:cstheme="minorHAnsi"/>
          <w:color w:val="000000"/>
          <w:lang w:eastAsia="en-GB"/>
        </w:rPr>
        <w:t>Laban/</w:t>
      </w:r>
      <w:proofErr w:type="spellStart"/>
      <w:r w:rsidRPr="00E710CA">
        <w:rPr>
          <w:rFonts w:eastAsia="Times New Roman" w:cstheme="minorHAnsi"/>
          <w:color w:val="000000"/>
          <w:lang w:eastAsia="en-GB"/>
        </w:rPr>
        <w:t>Bartenieff</w:t>
      </w:r>
      <w:proofErr w:type="spellEnd"/>
      <w:r w:rsidRPr="00E710CA">
        <w:rPr>
          <w:rFonts w:eastAsia="Times New Roman" w:cstheme="minorHAnsi"/>
          <w:color w:val="000000"/>
          <w:lang w:eastAsia="en-GB"/>
        </w:rPr>
        <w:t xml:space="preserve"> Movement System (LBMS), a system for movement observation</w:t>
      </w:r>
      <w:r w:rsidR="008528F6" w:rsidRPr="00E710CA">
        <w:rPr>
          <w:rFonts w:eastAsia="Times New Roman" w:cstheme="minorHAnsi"/>
          <w:color w:val="000000"/>
          <w:lang w:eastAsia="en-GB"/>
        </w:rPr>
        <w:t>,</w:t>
      </w:r>
      <w:r w:rsidRPr="00E710CA">
        <w:rPr>
          <w:rFonts w:eastAsia="Times New Roman" w:cstheme="minorHAnsi"/>
          <w:color w:val="000000"/>
          <w:lang w:eastAsia="en-GB"/>
        </w:rPr>
        <w:t xml:space="preserve"> analysis</w:t>
      </w:r>
      <w:r w:rsidR="008528F6" w:rsidRPr="00E710CA">
        <w:rPr>
          <w:rFonts w:eastAsia="Times New Roman" w:cstheme="minorHAnsi"/>
          <w:color w:val="000000"/>
          <w:lang w:eastAsia="en-GB"/>
        </w:rPr>
        <w:t xml:space="preserve"> and experience</w:t>
      </w:r>
      <w:r w:rsidRPr="00E710CA">
        <w:rPr>
          <w:rFonts w:eastAsia="Times New Roman" w:cstheme="minorHAnsi"/>
          <w:color w:val="000000"/>
          <w:lang w:eastAsia="en-GB"/>
        </w:rPr>
        <w:t>.</w:t>
      </w:r>
      <w:r w:rsidR="008528F6" w:rsidRPr="00E710CA">
        <w:rPr>
          <w:rFonts w:eastAsia="Times New Roman" w:cstheme="minorHAnsi"/>
          <w:color w:val="000000"/>
          <w:lang w:eastAsia="en-GB"/>
        </w:rPr>
        <w:t xml:space="preserve"> At its foundation is the awareness that what is experienced by a person and what is observed by another are different but connected.</w:t>
      </w:r>
      <w:r w:rsidR="009E6A39" w:rsidRPr="00E710CA">
        <w:rPr>
          <w:rFonts w:eastAsia="Times New Roman" w:cstheme="minorHAnsi"/>
          <w:color w:val="000000"/>
          <w:lang w:eastAsia="en-GB"/>
        </w:rPr>
        <w:t xml:space="preserve"> </w:t>
      </w:r>
      <w:r w:rsidRPr="00E710CA">
        <w:rPr>
          <w:rFonts w:eastAsia="Times New Roman" w:cstheme="minorHAnsi"/>
          <w:color w:val="000000"/>
          <w:lang w:eastAsia="en-GB"/>
        </w:rPr>
        <w:t xml:space="preserve">LBMS shares with </w:t>
      </w:r>
      <w:r w:rsidR="00287519" w:rsidRPr="00E710CA">
        <w:rPr>
          <w:rFonts w:eastAsia="Times New Roman" w:cstheme="minorHAnsi"/>
          <w:color w:val="000000"/>
          <w:lang w:eastAsia="en-GB"/>
        </w:rPr>
        <w:t xml:space="preserve">other </w:t>
      </w:r>
      <w:r w:rsidRPr="00E710CA">
        <w:rPr>
          <w:rFonts w:eastAsia="Times New Roman" w:cstheme="minorHAnsi"/>
          <w:color w:val="000000"/>
          <w:lang w:eastAsia="en-GB"/>
        </w:rPr>
        <w:t xml:space="preserve">somatic practices an emphasis on perception, </w:t>
      </w:r>
      <w:proofErr w:type="gramStart"/>
      <w:r w:rsidRPr="00E710CA">
        <w:rPr>
          <w:rFonts w:eastAsia="Times New Roman" w:cstheme="minorHAnsi"/>
          <w:color w:val="000000"/>
          <w:lang w:eastAsia="en-GB"/>
        </w:rPr>
        <w:t>felt-sense</w:t>
      </w:r>
      <w:proofErr w:type="gramEnd"/>
      <w:r w:rsidRPr="00E710CA">
        <w:rPr>
          <w:rFonts w:eastAsia="Times New Roman" w:cstheme="minorHAnsi"/>
          <w:color w:val="000000"/>
          <w:lang w:eastAsia="en-GB"/>
        </w:rPr>
        <w:t xml:space="preserve"> and movement awareness. </w:t>
      </w:r>
      <w:r w:rsidR="00BA3997" w:rsidRPr="00E710CA">
        <w:rPr>
          <w:rFonts w:eastAsia="Times New Roman" w:cstheme="minorHAnsi"/>
          <w:color w:val="000000"/>
          <w:lang w:eastAsia="en-GB"/>
        </w:rPr>
        <w:t>Less common in</w:t>
      </w:r>
      <w:r w:rsidRPr="00E710CA">
        <w:rPr>
          <w:rFonts w:eastAsia="Times New Roman" w:cstheme="minorHAnsi"/>
          <w:color w:val="000000"/>
          <w:lang w:eastAsia="en-GB"/>
        </w:rPr>
        <w:t xml:space="preserve"> </w:t>
      </w:r>
      <w:r w:rsidR="00BA3997" w:rsidRPr="00E710CA">
        <w:rPr>
          <w:rFonts w:eastAsia="Times New Roman" w:cstheme="minorHAnsi"/>
          <w:color w:val="000000"/>
          <w:lang w:eastAsia="en-GB"/>
        </w:rPr>
        <w:t xml:space="preserve">other </w:t>
      </w:r>
      <w:r w:rsidRPr="00E710CA">
        <w:rPr>
          <w:rFonts w:eastAsia="Times New Roman" w:cstheme="minorHAnsi"/>
          <w:color w:val="000000"/>
          <w:lang w:eastAsia="en-GB"/>
        </w:rPr>
        <w:t>somatic movement education and therapy, LBMS</w:t>
      </w:r>
      <w:r w:rsidR="00BA3997" w:rsidRPr="00E710CA">
        <w:rPr>
          <w:rFonts w:eastAsia="Times New Roman" w:cstheme="minorHAnsi"/>
          <w:color w:val="000000"/>
          <w:lang w:eastAsia="en-GB"/>
        </w:rPr>
        <w:t xml:space="preserve"> also</w:t>
      </w:r>
      <w:r w:rsidRPr="00E710CA">
        <w:rPr>
          <w:rFonts w:eastAsia="Times New Roman" w:cstheme="minorHAnsi"/>
          <w:color w:val="000000"/>
          <w:lang w:eastAsia="en-GB"/>
        </w:rPr>
        <w:t xml:space="preserve"> includes approaches to space that extend experiences of sensing connections in one’s own body to relationships with the space around one’s body, referred to as the </w:t>
      </w:r>
      <w:proofErr w:type="spellStart"/>
      <w:r w:rsidRPr="00E710CA">
        <w:rPr>
          <w:rFonts w:eastAsia="Times New Roman" w:cstheme="minorHAnsi"/>
          <w:color w:val="000000"/>
          <w:lang w:eastAsia="en-GB"/>
        </w:rPr>
        <w:t>Kinesphere</w:t>
      </w:r>
      <w:proofErr w:type="spellEnd"/>
      <w:r w:rsidRPr="00E710CA">
        <w:rPr>
          <w:rFonts w:eastAsia="Times New Roman" w:cstheme="minorHAnsi"/>
          <w:color w:val="000000"/>
          <w:lang w:eastAsia="en-GB"/>
        </w:rPr>
        <w:t xml:space="preserve">. The </w:t>
      </w:r>
      <w:proofErr w:type="spellStart"/>
      <w:r w:rsidRPr="00E710CA">
        <w:rPr>
          <w:rFonts w:eastAsia="Times New Roman" w:cstheme="minorHAnsi"/>
          <w:color w:val="000000"/>
          <w:lang w:eastAsia="en-GB"/>
        </w:rPr>
        <w:t>Kinesphere</w:t>
      </w:r>
      <w:proofErr w:type="spellEnd"/>
      <w:r w:rsidRPr="00E710CA">
        <w:rPr>
          <w:rFonts w:eastAsia="Times New Roman" w:cstheme="minorHAnsi"/>
          <w:color w:val="000000"/>
          <w:lang w:eastAsia="en-GB"/>
        </w:rPr>
        <w:t xml:space="preserve">, a concept </w:t>
      </w:r>
      <w:r w:rsidR="00BA3997" w:rsidRPr="00E710CA">
        <w:rPr>
          <w:rFonts w:eastAsia="Times New Roman" w:cstheme="minorHAnsi"/>
          <w:color w:val="000000"/>
          <w:lang w:eastAsia="en-GB"/>
        </w:rPr>
        <w:t>presented</w:t>
      </w:r>
      <w:r w:rsidRPr="00E710CA">
        <w:rPr>
          <w:rFonts w:eastAsia="Times New Roman" w:cstheme="minorHAnsi"/>
          <w:color w:val="000000"/>
          <w:lang w:eastAsia="en-GB"/>
        </w:rPr>
        <w:t xml:space="preserve"> by Rudolf Laban</w:t>
      </w:r>
      <w:r w:rsidR="00123B63" w:rsidRPr="00E710CA">
        <w:rPr>
          <w:rFonts w:eastAsia="Times New Roman" w:cstheme="minorHAnsi"/>
          <w:color w:val="000000"/>
          <w:lang w:eastAsia="en-GB"/>
        </w:rPr>
        <w:t>,</w:t>
      </w:r>
      <w:r w:rsidRPr="00E710CA">
        <w:rPr>
          <w:rFonts w:eastAsia="Times New Roman" w:cstheme="minorHAnsi"/>
          <w:color w:val="000000"/>
          <w:lang w:eastAsia="en-GB"/>
        </w:rPr>
        <w:t xml:space="preserve"> helps to organise movement observation and experience by identifying where movement is happening in the space around an individual person, for example, </w:t>
      </w:r>
      <w:r w:rsidR="00BA3997" w:rsidRPr="00E710CA">
        <w:rPr>
          <w:rFonts w:eastAsia="Times New Roman" w:cstheme="minorHAnsi"/>
          <w:color w:val="000000"/>
          <w:lang w:eastAsia="en-GB"/>
        </w:rPr>
        <w:t xml:space="preserve">in </w:t>
      </w:r>
      <w:r w:rsidRPr="00E710CA">
        <w:rPr>
          <w:rFonts w:eastAsia="Times New Roman" w:cstheme="minorHAnsi"/>
          <w:color w:val="000000"/>
          <w:lang w:eastAsia="en-GB"/>
        </w:rPr>
        <w:t xml:space="preserve">specific directions, pathways, reach-space, zones and levels. </w:t>
      </w:r>
      <w:r w:rsidR="002E000A" w:rsidRPr="00E710CA">
        <w:rPr>
          <w:rFonts w:eastAsia="Times New Roman" w:cstheme="minorHAnsi"/>
          <w:color w:val="000000"/>
          <w:lang w:eastAsia="en-GB"/>
        </w:rPr>
        <w:t>LBMS</w:t>
      </w:r>
      <w:r w:rsidR="00D74078" w:rsidRPr="00E710CA">
        <w:rPr>
          <w:rFonts w:eastAsia="Times New Roman" w:cstheme="minorHAnsi"/>
          <w:color w:val="000000"/>
          <w:lang w:eastAsia="en-GB"/>
        </w:rPr>
        <w:t xml:space="preserve"> </w:t>
      </w:r>
      <w:r w:rsidR="00BA3997" w:rsidRPr="00E710CA">
        <w:rPr>
          <w:rFonts w:eastAsia="Times New Roman" w:cstheme="minorHAnsi"/>
          <w:color w:val="000000"/>
          <w:lang w:eastAsia="en-GB"/>
        </w:rPr>
        <w:t xml:space="preserve">is particularly </w:t>
      </w:r>
      <w:r w:rsidR="002E000A" w:rsidRPr="00E710CA">
        <w:rPr>
          <w:rFonts w:eastAsia="Times New Roman" w:cstheme="minorHAnsi"/>
          <w:color w:val="000000"/>
          <w:lang w:eastAsia="en-GB"/>
        </w:rPr>
        <w:t>versati</w:t>
      </w:r>
      <w:r w:rsidR="00BA3997" w:rsidRPr="00E710CA">
        <w:rPr>
          <w:rFonts w:eastAsia="Times New Roman" w:cstheme="minorHAnsi"/>
          <w:color w:val="000000"/>
          <w:lang w:eastAsia="en-GB"/>
        </w:rPr>
        <w:t>le for coaching</w:t>
      </w:r>
      <w:r w:rsidR="002E000A" w:rsidRPr="00E710CA">
        <w:rPr>
          <w:rFonts w:eastAsia="Times New Roman" w:cstheme="minorHAnsi"/>
          <w:color w:val="000000"/>
          <w:lang w:eastAsia="en-GB"/>
        </w:rPr>
        <w:t xml:space="preserve"> as it support</w:t>
      </w:r>
      <w:r w:rsidR="00175047">
        <w:rPr>
          <w:rFonts w:eastAsia="Times New Roman" w:cstheme="minorHAnsi"/>
          <w:color w:val="000000"/>
          <w:lang w:eastAsia="en-GB"/>
        </w:rPr>
        <w:t>s</w:t>
      </w:r>
      <w:r w:rsidR="002E000A" w:rsidRPr="00E710CA">
        <w:rPr>
          <w:rFonts w:eastAsia="Times New Roman" w:cstheme="minorHAnsi"/>
          <w:color w:val="000000"/>
          <w:lang w:eastAsia="en-GB"/>
        </w:rPr>
        <w:t xml:space="preserve"> processes of observing movement phenomena as well as </w:t>
      </w:r>
      <w:r w:rsidR="00BA3997" w:rsidRPr="00E710CA">
        <w:rPr>
          <w:rFonts w:eastAsia="Times New Roman" w:cstheme="minorHAnsi"/>
          <w:color w:val="000000"/>
          <w:lang w:eastAsia="en-GB"/>
        </w:rPr>
        <w:t xml:space="preserve">conceptual </w:t>
      </w:r>
      <w:r w:rsidR="002E000A" w:rsidRPr="00E710CA">
        <w:rPr>
          <w:rFonts w:eastAsia="Times New Roman" w:cstheme="minorHAnsi"/>
          <w:color w:val="000000"/>
          <w:lang w:eastAsia="en-GB"/>
        </w:rPr>
        <w:t>tools to respond with, combine, interrogate, play with</w:t>
      </w:r>
      <w:r w:rsidR="00D665A7" w:rsidRPr="00E710CA">
        <w:rPr>
          <w:rFonts w:eastAsia="Times New Roman" w:cstheme="minorHAnsi"/>
          <w:color w:val="000000"/>
          <w:lang w:eastAsia="en-GB"/>
        </w:rPr>
        <w:t xml:space="preserve"> and</w:t>
      </w:r>
      <w:r w:rsidR="002E000A" w:rsidRPr="00E710CA">
        <w:rPr>
          <w:rFonts w:eastAsia="Times New Roman" w:cstheme="minorHAnsi"/>
          <w:color w:val="000000"/>
          <w:lang w:eastAsia="en-GB"/>
        </w:rPr>
        <w:t xml:space="preserve"> discard. </w:t>
      </w:r>
      <w:r w:rsidR="00BA3997" w:rsidRPr="00E710CA">
        <w:rPr>
          <w:rFonts w:eastAsia="Times New Roman" w:cstheme="minorHAnsi"/>
          <w:color w:val="000000"/>
          <w:lang w:eastAsia="en-GB"/>
        </w:rPr>
        <w:t xml:space="preserve">Movement coaching involves supporting a person to better understand the ways they already move and consider what changes or expansions of that ‘signature’ might be possible or desirable. </w:t>
      </w:r>
      <w:r w:rsidR="002E000A" w:rsidRPr="00E710CA">
        <w:rPr>
          <w:rFonts w:eastAsia="Times New Roman" w:cstheme="minorHAnsi"/>
          <w:color w:val="000000"/>
          <w:lang w:eastAsia="en-GB"/>
        </w:rPr>
        <w:t xml:space="preserve">Observation of movement to identify reoccurring features, patterns and absences is supported through </w:t>
      </w:r>
      <w:r w:rsidR="00BA3997" w:rsidRPr="00E710CA">
        <w:rPr>
          <w:rFonts w:eastAsia="Times New Roman" w:cstheme="minorHAnsi"/>
          <w:color w:val="000000"/>
          <w:lang w:eastAsia="en-GB"/>
        </w:rPr>
        <w:t xml:space="preserve">LBMS </w:t>
      </w:r>
      <w:r w:rsidR="002E000A" w:rsidRPr="00E710CA">
        <w:rPr>
          <w:rFonts w:eastAsia="Times New Roman" w:cstheme="minorHAnsi"/>
          <w:color w:val="000000"/>
          <w:lang w:eastAsia="en-GB"/>
        </w:rPr>
        <w:t xml:space="preserve">that, </w:t>
      </w:r>
      <w:r w:rsidR="00BA3997" w:rsidRPr="00E710CA">
        <w:rPr>
          <w:rFonts w:eastAsia="Times New Roman" w:cstheme="minorHAnsi"/>
          <w:color w:val="000000"/>
          <w:lang w:eastAsia="en-GB"/>
        </w:rPr>
        <w:t>al</w:t>
      </w:r>
      <w:r w:rsidR="002E000A" w:rsidRPr="00E710CA">
        <w:rPr>
          <w:rFonts w:eastAsia="Times New Roman" w:cstheme="minorHAnsi"/>
          <w:color w:val="000000"/>
          <w:lang w:eastAsia="en-GB"/>
        </w:rPr>
        <w:t xml:space="preserve">though not intended to cover all aspects of being, is wide enough to help mitigate against biases of an observer. </w:t>
      </w:r>
    </w:p>
    <w:p w14:paraId="22AC2237" w14:textId="77777777" w:rsidR="00130EEE" w:rsidRPr="00E710CA" w:rsidRDefault="00130EEE" w:rsidP="00E710CA">
      <w:pPr>
        <w:spacing w:line="276" w:lineRule="auto"/>
        <w:jc w:val="both"/>
        <w:rPr>
          <w:rFonts w:eastAsia="Times New Roman" w:cstheme="minorHAnsi"/>
          <w:color w:val="000000"/>
          <w:lang w:eastAsia="en-GB"/>
        </w:rPr>
      </w:pPr>
    </w:p>
    <w:p w14:paraId="66E58EC2" w14:textId="32B54CAE" w:rsidR="004E3835" w:rsidRPr="00E710CA" w:rsidRDefault="00130EEE" w:rsidP="00E710CA">
      <w:pPr>
        <w:spacing w:line="276" w:lineRule="auto"/>
        <w:jc w:val="both"/>
        <w:rPr>
          <w:rFonts w:eastAsia="Times New Roman" w:cstheme="minorHAnsi"/>
          <w:color w:val="000000"/>
          <w:lang w:eastAsia="en-GB"/>
        </w:rPr>
      </w:pPr>
      <w:r w:rsidRPr="00E710CA">
        <w:rPr>
          <w:rFonts w:eastAsia="Times New Roman" w:cstheme="minorHAnsi"/>
          <w:color w:val="000000"/>
          <w:lang w:eastAsia="en-GB"/>
        </w:rPr>
        <w:t xml:space="preserve">Movement analysis training is premised upon the argument that </w:t>
      </w:r>
      <w:proofErr w:type="gramStart"/>
      <w:r w:rsidRPr="00E710CA">
        <w:rPr>
          <w:rFonts w:eastAsia="Times New Roman" w:cstheme="minorHAnsi"/>
          <w:color w:val="000000"/>
          <w:lang w:eastAsia="en-GB"/>
        </w:rPr>
        <w:t>in order to</w:t>
      </w:r>
      <w:proofErr w:type="gramEnd"/>
      <w:r w:rsidRPr="00E710CA">
        <w:rPr>
          <w:rFonts w:eastAsia="Times New Roman" w:cstheme="minorHAnsi"/>
          <w:color w:val="000000"/>
          <w:lang w:eastAsia="en-GB"/>
        </w:rPr>
        <w:t xml:space="preserve"> develop and expand observation skills it is vital to increase one’s own range of movement. Even if you cannot do actions like backflips, handstands or tightrope walks, you can in your own body visit or approximate their patterns of phrasing, body organisation, dynamic progressions </w:t>
      </w:r>
      <w:r w:rsidR="00C77091" w:rsidRPr="00E710CA">
        <w:rPr>
          <w:rFonts w:eastAsia="Times New Roman" w:cstheme="minorHAnsi"/>
          <w:color w:val="000000"/>
          <w:lang w:eastAsia="en-GB"/>
        </w:rPr>
        <w:t>or</w:t>
      </w:r>
      <w:r w:rsidRPr="00E710CA">
        <w:rPr>
          <w:rFonts w:eastAsia="Times New Roman" w:cstheme="minorHAnsi"/>
          <w:color w:val="000000"/>
          <w:lang w:eastAsia="en-GB"/>
        </w:rPr>
        <w:t xml:space="preserve"> breath, for example. LBMS supports observation of the infinite ways elements of movement can arise, and helps to illuminate already existing ways of moving, or a movement signature. Each of us have preferences and habitual ways of movement that can affect our ways of seeing and perceiving ourselves </w:t>
      </w:r>
      <w:r w:rsidR="00C77091" w:rsidRPr="00E710CA">
        <w:rPr>
          <w:rFonts w:eastAsia="Times New Roman" w:cstheme="minorHAnsi"/>
          <w:color w:val="000000"/>
          <w:lang w:eastAsia="en-GB"/>
        </w:rPr>
        <w:t>and</w:t>
      </w:r>
      <w:r w:rsidRPr="00E710CA">
        <w:rPr>
          <w:rFonts w:eastAsia="Times New Roman" w:cstheme="minorHAnsi"/>
          <w:color w:val="000000"/>
          <w:lang w:eastAsia="en-GB"/>
        </w:rPr>
        <w:t xml:space="preserve"> others. </w:t>
      </w:r>
      <w:r w:rsidR="004060AC" w:rsidRPr="00E710CA">
        <w:rPr>
          <w:rFonts w:eastAsia="Times New Roman" w:cstheme="minorHAnsi"/>
          <w:color w:val="000000"/>
          <w:lang w:eastAsia="en-GB"/>
        </w:rPr>
        <w:t>E</w:t>
      </w:r>
      <w:r w:rsidRPr="00E710CA">
        <w:rPr>
          <w:rFonts w:eastAsia="Times New Roman" w:cstheme="minorHAnsi"/>
          <w:color w:val="000000"/>
          <w:lang w:eastAsia="en-GB"/>
        </w:rPr>
        <w:t>lements of movement are</w:t>
      </w:r>
      <w:r w:rsidR="004060AC" w:rsidRPr="00E710CA">
        <w:rPr>
          <w:rFonts w:eastAsia="Times New Roman" w:cstheme="minorHAnsi"/>
          <w:color w:val="000000"/>
          <w:lang w:eastAsia="en-GB"/>
        </w:rPr>
        <w:t xml:space="preserve"> regularly</w:t>
      </w:r>
      <w:r w:rsidRPr="00E710CA">
        <w:rPr>
          <w:rFonts w:eastAsia="Times New Roman" w:cstheme="minorHAnsi"/>
          <w:color w:val="000000"/>
          <w:lang w:eastAsia="en-GB"/>
        </w:rPr>
        <w:t xml:space="preserve"> repackaged as labels to judge someone</w:t>
      </w:r>
      <w:r w:rsidR="004060AC" w:rsidRPr="00E710CA">
        <w:rPr>
          <w:rFonts w:eastAsia="Times New Roman" w:cstheme="minorHAnsi"/>
          <w:color w:val="000000"/>
          <w:lang w:eastAsia="en-GB"/>
        </w:rPr>
        <w:t xml:space="preserve"> or oneself</w:t>
      </w:r>
      <w:r w:rsidRPr="00E710CA">
        <w:rPr>
          <w:rFonts w:eastAsia="Times New Roman" w:cstheme="minorHAnsi"/>
          <w:color w:val="000000"/>
          <w:lang w:eastAsia="en-GB"/>
        </w:rPr>
        <w:t xml:space="preserve"> as being ‘lazy’,</w:t>
      </w:r>
      <w:r w:rsidR="004060AC" w:rsidRPr="00E710CA">
        <w:rPr>
          <w:rFonts w:eastAsia="Times New Roman" w:cstheme="minorHAnsi"/>
          <w:color w:val="000000"/>
          <w:lang w:eastAsia="en-GB"/>
        </w:rPr>
        <w:t xml:space="preserve"> </w:t>
      </w:r>
      <w:r w:rsidR="008528F6" w:rsidRPr="00E710CA">
        <w:rPr>
          <w:rFonts w:eastAsia="Times New Roman" w:cstheme="minorHAnsi"/>
          <w:color w:val="000000"/>
          <w:lang w:eastAsia="en-GB"/>
        </w:rPr>
        <w:t>‘</w:t>
      </w:r>
      <w:r w:rsidR="004060AC" w:rsidRPr="00E710CA">
        <w:rPr>
          <w:rFonts w:eastAsia="Times New Roman" w:cstheme="minorHAnsi"/>
          <w:color w:val="000000"/>
          <w:lang w:eastAsia="en-GB"/>
        </w:rPr>
        <w:t>uncoordinated’,</w:t>
      </w:r>
      <w:r w:rsidRPr="00E710CA">
        <w:rPr>
          <w:rFonts w:eastAsia="Times New Roman" w:cstheme="minorHAnsi"/>
          <w:color w:val="000000"/>
          <w:lang w:eastAsia="en-GB"/>
        </w:rPr>
        <w:t xml:space="preserve"> ‘inefficient’ or ‘ugly’. </w:t>
      </w:r>
      <w:r w:rsidR="004060AC" w:rsidRPr="00E710CA">
        <w:rPr>
          <w:rFonts w:eastAsia="Times New Roman" w:cstheme="minorHAnsi"/>
          <w:color w:val="000000"/>
          <w:lang w:eastAsia="en-GB"/>
        </w:rPr>
        <w:t xml:space="preserve">LBMS offers a way to take distance from such interpretations to explore other ways of thinking and moving. </w:t>
      </w:r>
      <w:r w:rsidRPr="00E710CA">
        <w:rPr>
          <w:rFonts w:eastAsia="Times New Roman" w:cstheme="minorHAnsi"/>
          <w:color w:val="000000"/>
          <w:lang w:eastAsia="en-GB"/>
        </w:rPr>
        <w:t xml:space="preserve">Learning to select ‘lenses’ to deliberately look </w:t>
      </w:r>
      <w:r w:rsidR="004060AC" w:rsidRPr="00E710CA">
        <w:rPr>
          <w:rFonts w:eastAsia="Times New Roman" w:cstheme="minorHAnsi"/>
          <w:color w:val="000000"/>
          <w:lang w:eastAsia="en-GB"/>
        </w:rPr>
        <w:t>through at one’s movement</w:t>
      </w:r>
      <w:r w:rsidR="00E82ABD" w:rsidRPr="00E710CA">
        <w:rPr>
          <w:rFonts w:eastAsia="Times New Roman" w:cstheme="minorHAnsi"/>
          <w:color w:val="000000"/>
          <w:lang w:eastAsia="en-GB"/>
        </w:rPr>
        <w:t>,</w:t>
      </w:r>
      <w:r w:rsidR="004060AC" w:rsidRPr="00E710CA">
        <w:rPr>
          <w:rFonts w:eastAsia="Times New Roman" w:cstheme="minorHAnsi"/>
          <w:color w:val="000000"/>
          <w:lang w:eastAsia="en-GB"/>
        </w:rPr>
        <w:t xml:space="preserve"> or the movement of others</w:t>
      </w:r>
      <w:r w:rsidRPr="00E710CA">
        <w:rPr>
          <w:rFonts w:eastAsia="Times New Roman" w:cstheme="minorHAnsi"/>
          <w:color w:val="000000"/>
          <w:lang w:eastAsia="en-GB"/>
        </w:rPr>
        <w:t xml:space="preserve">, </w:t>
      </w:r>
      <w:r w:rsidR="004060AC" w:rsidRPr="00E710CA">
        <w:rPr>
          <w:rFonts w:eastAsia="Times New Roman" w:cstheme="minorHAnsi"/>
          <w:color w:val="000000"/>
          <w:lang w:eastAsia="en-GB"/>
        </w:rPr>
        <w:t>helps to alleviate being at the</w:t>
      </w:r>
      <w:r w:rsidRPr="00E710CA">
        <w:rPr>
          <w:rFonts w:eastAsia="Times New Roman" w:cstheme="minorHAnsi"/>
          <w:color w:val="000000"/>
          <w:lang w:eastAsia="en-GB"/>
        </w:rPr>
        <w:t xml:space="preserve"> mercy of one’s habits or preferences, </w:t>
      </w:r>
      <w:r w:rsidR="004060AC" w:rsidRPr="00E710CA">
        <w:rPr>
          <w:rFonts w:eastAsia="Times New Roman" w:cstheme="minorHAnsi"/>
          <w:color w:val="000000"/>
          <w:lang w:eastAsia="en-GB"/>
        </w:rPr>
        <w:t xml:space="preserve">and </w:t>
      </w:r>
      <w:r w:rsidRPr="00E710CA">
        <w:rPr>
          <w:rFonts w:eastAsia="Times New Roman" w:cstheme="minorHAnsi"/>
          <w:color w:val="000000"/>
          <w:lang w:eastAsia="en-GB"/>
        </w:rPr>
        <w:t xml:space="preserve">means meeting the edges of what is known alongside all that we don’t know we don’t know. </w:t>
      </w:r>
    </w:p>
    <w:p w14:paraId="69C43FB5" w14:textId="77777777" w:rsidR="004E3835" w:rsidRPr="00E710CA" w:rsidRDefault="004E3835" w:rsidP="00E710CA">
      <w:pPr>
        <w:spacing w:line="276" w:lineRule="auto"/>
        <w:rPr>
          <w:rFonts w:eastAsia="Times New Roman" w:cstheme="minorHAnsi"/>
          <w:color w:val="000000"/>
          <w:lang w:eastAsia="en-GB"/>
        </w:rPr>
      </w:pPr>
    </w:p>
    <w:p w14:paraId="3E2A465A" w14:textId="403A842D" w:rsidR="00130EEE" w:rsidRPr="00E710CA" w:rsidRDefault="00130EEE" w:rsidP="00E710CA">
      <w:pPr>
        <w:spacing w:line="276" w:lineRule="auto"/>
        <w:jc w:val="both"/>
        <w:rPr>
          <w:rFonts w:eastAsia="Times New Roman" w:cstheme="minorHAnsi"/>
          <w:b/>
          <w:bCs/>
          <w:color w:val="000000"/>
          <w:lang w:eastAsia="en-GB"/>
        </w:rPr>
      </w:pPr>
      <w:r w:rsidRPr="00E710CA">
        <w:rPr>
          <w:rFonts w:eastAsia="Times New Roman" w:cstheme="minorHAnsi"/>
          <w:color w:val="000000"/>
          <w:lang w:eastAsia="en-GB"/>
        </w:rPr>
        <w:t xml:space="preserve">Carrying this sensibility into working with clients </w:t>
      </w:r>
      <w:r w:rsidR="009564EF" w:rsidRPr="00E710CA">
        <w:rPr>
          <w:rFonts w:eastAsia="Times New Roman" w:cstheme="minorHAnsi"/>
          <w:color w:val="000000"/>
          <w:lang w:eastAsia="en-GB"/>
        </w:rPr>
        <w:t>involves strategies for noting observation</w:t>
      </w:r>
      <w:r w:rsidR="0083024D" w:rsidRPr="00E710CA">
        <w:rPr>
          <w:rFonts w:eastAsia="Times New Roman" w:cstheme="minorHAnsi"/>
          <w:color w:val="000000"/>
          <w:lang w:eastAsia="en-GB"/>
        </w:rPr>
        <w:t>s</w:t>
      </w:r>
      <w:r w:rsidR="009564EF" w:rsidRPr="00E710CA">
        <w:rPr>
          <w:rFonts w:eastAsia="Times New Roman" w:cstheme="minorHAnsi"/>
          <w:color w:val="000000"/>
          <w:lang w:eastAsia="en-GB"/>
        </w:rPr>
        <w:t>, such as using</w:t>
      </w:r>
      <w:r w:rsidRPr="00E710CA">
        <w:rPr>
          <w:rFonts w:eastAsia="Times New Roman" w:cstheme="minorHAnsi"/>
          <w:color w:val="000000"/>
          <w:lang w:eastAsia="en-GB"/>
        </w:rPr>
        <w:t xml:space="preserve"> movement coding sheets</w:t>
      </w:r>
      <w:r w:rsidR="009564EF" w:rsidRPr="00E710CA">
        <w:rPr>
          <w:rFonts w:eastAsia="Times New Roman" w:cstheme="minorHAnsi"/>
          <w:color w:val="000000"/>
          <w:lang w:eastAsia="en-GB"/>
        </w:rPr>
        <w:t xml:space="preserve"> to record </w:t>
      </w:r>
      <w:r w:rsidRPr="00E710CA">
        <w:rPr>
          <w:rFonts w:eastAsia="Times New Roman" w:cstheme="minorHAnsi"/>
          <w:color w:val="000000"/>
          <w:lang w:eastAsia="en-GB"/>
        </w:rPr>
        <w:t>what is arising</w:t>
      </w:r>
      <w:r w:rsidR="009564EF" w:rsidRPr="00E710CA">
        <w:rPr>
          <w:rFonts w:eastAsia="Times New Roman" w:cstheme="minorHAnsi"/>
          <w:color w:val="000000"/>
          <w:lang w:eastAsia="en-GB"/>
        </w:rPr>
        <w:t>. But these</w:t>
      </w:r>
      <w:r w:rsidRPr="00E710CA">
        <w:rPr>
          <w:rFonts w:eastAsia="Times New Roman" w:cstheme="minorHAnsi"/>
          <w:color w:val="000000"/>
          <w:lang w:eastAsia="en-GB"/>
        </w:rPr>
        <w:t xml:space="preserve"> are a reminder to look for elements of movement that might not be so dominant in the observer’s movement signature. Movement</w:t>
      </w:r>
      <w:r w:rsidR="009564EF" w:rsidRPr="00E710CA">
        <w:rPr>
          <w:rFonts w:eastAsia="Times New Roman" w:cstheme="minorHAnsi"/>
          <w:color w:val="000000"/>
          <w:lang w:eastAsia="en-GB"/>
        </w:rPr>
        <w:t xml:space="preserve"> coding sheets vary based on the practitioner, though</w:t>
      </w:r>
      <w:r w:rsidRPr="00E710CA">
        <w:rPr>
          <w:rFonts w:eastAsia="Times New Roman" w:cstheme="minorHAnsi"/>
          <w:color w:val="000000"/>
          <w:lang w:eastAsia="en-GB"/>
        </w:rPr>
        <w:t xml:space="preserve"> observation</w:t>
      </w:r>
      <w:r w:rsidR="009564EF" w:rsidRPr="00E710CA">
        <w:rPr>
          <w:rFonts w:eastAsia="Times New Roman" w:cstheme="minorHAnsi"/>
          <w:color w:val="000000"/>
          <w:lang w:eastAsia="en-GB"/>
        </w:rPr>
        <w:t xml:space="preserve"> generally</w:t>
      </w:r>
      <w:r w:rsidRPr="00E710CA">
        <w:rPr>
          <w:rFonts w:eastAsia="Times New Roman" w:cstheme="minorHAnsi"/>
          <w:color w:val="000000"/>
          <w:lang w:eastAsia="en-GB"/>
        </w:rPr>
        <w:t xml:space="preserve"> includes attuning to and looking at what, where, how and ways of relating. </w:t>
      </w:r>
      <w:r w:rsidR="00E82ABD" w:rsidRPr="00E710CA">
        <w:rPr>
          <w:rFonts w:eastAsia="Times New Roman" w:cstheme="minorHAnsi"/>
          <w:color w:val="000000"/>
          <w:lang w:eastAsia="en-GB"/>
        </w:rPr>
        <w:t xml:space="preserve">These refer to what LBMS </w:t>
      </w:r>
      <w:r w:rsidR="00E82ABD" w:rsidRPr="00E710CA">
        <w:rPr>
          <w:rFonts w:eastAsia="Times New Roman" w:cstheme="minorHAnsi"/>
          <w:color w:val="000000"/>
          <w:lang w:eastAsia="en-GB"/>
        </w:rPr>
        <w:lastRenderedPageBreak/>
        <w:t xml:space="preserve">identifies as the four foundational components of movement. </w:t>
      </w:r>
      <w:r w:rsidRPr="00E710CA">
        <w:rPr>
          <w:rFonts w:eastAsia="Times New Roman" w:cstheme="minorHAnsi"/>
          <w:color w:val="000000"/>
          <w:lang w:eastAsia="en-GB"/>
        </w:rPr>
        <w:t xml:space="preserve">The ‘what’ refers to which body parts are used, for example, and where do movements begin or initiate from, </w:t>
      </w:r>
      <w:r w:rsidR="0083024D" w:rsidRPr="00E710CA">
        <w:rPr>
          <w:rFonts w:eastAsia="Times New Roman" w:cstheme="minorHAnsi"/>
          <w:color w:val="000000"/>
          <w:lang w:eastAsia="en-GB"/>
        </w:rPr>
        <w:t xml:space="preserve">or </w:t>
      </w:r>
      <w:r w:rsidRPr="00E710CA">
        <w:rPr>
          <w:rFonts w:eastAsia="Times New Roman" w:cstheme="minorHAnsi"/>
          <w:color w:val="000000"/>
          <w:lang w:eastAsia="en-GB"/>
        </w:rPr>
        <w:t xml:space="preserve">how does movement travel through the body. ‘Where’ is movement happening means paying attention to their </w:t>
      </w:r>
      <w:proofErr w:type="spellStart"/>
      <w:r w:rsidRPr="00E710CA">
        <w:rPr>
          <w:rFonts w:eastAsia="Times New Roman" w:cstheme="minorHAnsi"/>
          <w:color w:val="000000"/>
          <w:lang w:eastAsia="en-GB"/>
        </w:rPr>
        <w:t>Kinesphere</w:t>
      </w:r>
      <w:proofErr w:type="spellEnd"/>
      <w:r w:rsidR="004E3835" w:rsidRPr="00E710CA">
        <w:rPr>
          <w:rFonts w:eastAsia="Times New Roman" w:cstheme="minorHAnsi"/>
          <w:color w:val="000000"/>
          <w:lang w:eastAsia="en-GB"/>
        </w:rPr>
        <w:t>.</w:t>
      </w:r>
      <w:r w:rsidRPr="00E710CA">
        <w:rPr>
          <w:rFonts w:eastAsia="Times New Roman" w:cstheme="minorHAnsi"/>
          <w:color w:val="000000"/>
          <w:lang w:eastAsia="en-GB"/>
        </w:rPr>
        <w:t xml:space="preserve"> Asking ‘how’ leads towards defining qualitative aspects of movement, and ways of relating means</w:t>
      </w:r>
      <w:r w:rsidR="004E3835" w:rsidRPr="00E710CA">
        <w:rPr>
          <w:rFonts w:eastAsia="Times New Roman" w:cstheme="minorHAnsi"/>
          <w:color w:val="000000"/>
          <w:lang w:eastAsia="en-GB"/>
        </w:rPr>
        <w:t xml:space="preserve"> observing</w:t>
      </w:r>
      <w:r w:rsidRPr="00E710CA">
        <w:rPr>
          <w:rFonts w:eastAsia="Times New Roman" w:cstheme="minorHAnsi"/>
          <w:color w:val="000000"/>
          <w:lang w:eastAsia="en-GB"/>
        </w:rPr>
        <w:t xml:space="preserve"> how a mover accommodates themselves, others and the environment they are in</w:t>
      </w:r>
      <w:r w:rsidR="0083024D" w:rsidRPr="00E710CA">
        <w:rPr>
          <w:rFonts w:eastAsia="Times New Roman" w:cstheme="minorHAnsi"/>
          <w:color w:val="000000"/>
          <w:lang w:eastAsia="en-GB"/>
        </w:rPr>
        <w:t xml:space="preserve"> through ongoing adjustments</w:t>
      </w:r>
      <w:r w:rsidRPr="00E710CA">
        <w:rPr>
          <w:rFonts w:eastAsia="Times New Roman" w:cstheme="minorHAnsi"/>
          <w:color w:val="000000"/>
          <w:lang w:eastAsia="en-GB"/>
        </w:rPr>
        <w:t xml:space="preserve">. </w:t>
      </w:r>
      <w:r w:rsidR="004E3835" w:rsidRPr="00E710CA">
        <w:rPr>
          <w:rFonts w:eastAsia="Times New Roman" w:cstheme="minorHAnsi"/>
          <w:color w:val="000000"/>
          <w:lang w:eastAsia="en-GB"/>
        </w:rPr>
        <w:t>R</w:t>
      </w:r>
      <w:r w:rsidRPr="00E710CA">
        <w:rPr>
          <w:rFonts w:eastAsia="Times New Roman" w:cstheme="minorHAnsi"/>
          <w:color w:val="000000"/>
          <w:lang w:eastAsia="en-GB"/>
        </w:rPr>
        <w:t>ecording patterns, durations and frequencies of movement</w:t>
      </w:r>
      <w:r w:rsidR="004E3835" w:rsidRPr="00E710CA">
        <w:rPr>
          <w:rFonts w:eastAsia="Times New Roman" w:cstheme="minorHAnsi"/>
          <w:color w:val="000000"/>
          <w:lang w:eastAsia="en-GB"/>
        </w:rPr>
        <w:t xml:space="preserve"> helps to synthesise </w:t>
      </w:r>
      <w:r w:rsidRPr="00E710CA">
        <w:rPr>
          <w:rFonts w:eastAsia="Times New Roman" w:cstheme="minorHAnsi"/>
          <w:color w:val="000000"/>
          <w:lang w:eastAsia="en-GB"/>
        </w:rPr>
        <w:t>a client’s movement signature</w:t>
      </w:r>
      <w:r w:rsidR="004E3835" w:rsidRPr="00E710CA">
        <w:rPr>
          <w:rFonts w:eastAsia="Times New Roman" w:cstheme="minorHAnsi"/>
          <w:color w:val="000000"/>
          <w:lang w:eastAsia="en-GB"/>
        </w:rPr>
        <w:t>,</w:t>
      </w:r>
      <w:r w:rsidRPr="00E710CA">
        <w:rPr>
          <w:rFonts w:eastAsia="Times New Roman" w:cstheme="minorHAnsi"/>
          <w:color w:val="000000"/>
          <w:lang w:eastAsia="en-GB"/>
        </w:rPr>
        <w:t xml:space="preserve"> and </w:t>
      </w:r>
      <w:r w:rsidR="004E3835" w:rsidRPr="00E710CA">
        <w:rPr>
          <w:rFonts w:eastAsia="Times New Roman" w:cstheme="minorHAnsi"/>
          <w:color w:val="000000"/>
          <w:lang w:eastAsia="en-GB"/>
        </w:rPr>
        <w:t xml:space="preserve">identify </w:t>
      </w:r>
      <w:r w:rsidRPr="00E710CA">
        <w:rPr>
          <w:rFonts w:eastAsia="Times New Roman" w:cstheme="minorHAnsi"/>
          <w:color w:val="000000"/>
          <w:lang w:eastAsia="en-GB"/>
        </w:rPr>
        <w:t>areas they wish to expand</w:t>
      </w:r>
      <w:r w:rsidR="004E3835" w:rsidRPr="00E710CA">
        <w:rPr>
          <w:rFonts w:eastAsia="Times New Roman" w:cstheme="minorHAnsi"/>
          <w:color w:val="000000"/>
          <w:lang w:eastAsia="en-GB"/>
        </w:rPr>
        <w:t>, as well as changes throughout the duration of coaching</w:t>
      </w:r>
      <w:r w:rsidRPr="00E710CA">
        <w:rPr>
          <w:rFonts w:eastAsia="Times New Roman" w:cstheme="minorHAnsi"/>
          <w:color w:val="000000"/>
          <w:lang w:eastAsia="en-GB"/>
        </w:rPr>
        <w:t xml:space="preserve">. Coaching is in relationship to </w:t>
      </w:r>
      <w:r w:rsidR="004E3835" w:rsidRPr="00E710CA">
        <w:rPr>
          <w:rFonts w:eastAsia="Times New Roman" w:cstheme="minorHAnsi"/>
          <w:color w:val="000000"/>
          <w:lang w:eastAsia="en-GB"/>
        </w:rPr>
        <w:t>the LBMS</w:t>
      </w:r>
      <w:r w:rsidRPr="00E710CA">
        <w:rPr>
          <w:rFonts w:eastAsia="Times New Roman" w:cstheme="minorHAnsi"/>
          <w:color w:val="000000"/>
          <w:lang w:eastAsia="en-GB"/>
        </w:rPr>
        <w:t xml:space="preserve"> taxonomy but the taxonomy itself does not indicate how to use it. Sometimes it is interesting and useful to share with clients the use of the symbols used in LBMS as part of defining concepts</w:t>
      </w:r>
      <w:r w:rsidR="004E3835" w:rsidRPr="00E710CA">
        <w:rPr>
          <w:rFonts w:eastAsia="Times New Roman" w:cstheme="minorHAnsi"/>
          <w:color w:val="000000"/>
          <w:lang w:eastAsia="en-GB"/>
        </w:rPr>
        <w:t xml:space="preserve"> that</w:t>
      </w:r>
      <w:r w:rsidRPr="00E710CA">
        <w:rPr>
          <w:rFonts w:eastAsia="Times New Roman" w:cstheme="minorHAnsi"/>
          <w:color w:val="000000"/>
          <w:lang w:eastAsia="en-GB"/>
        </w:rPr>
        <w:t xml:space="preserve"> clarify something about movement experience. I use words and symbols as part of my ways of recording, </w:t>
      </w:r>
      <w:r w:rsidR="005C669A" w:rsidRPr="00E710CA">
        <w:rPr>
          <w:rFonts w:eastAsia="Times New Roman" w:cstheme="minorHAnsi"/>
          <w:color w:val="000000"/>
          <w:lang w:eastAsia="en-GB"/>
        </w:rPr>
        <w:t>planning,</w:t>
      </w:r>
      <w:r w:rsidRPr="00E710CA">
        <w:rPr>
          <w:rFonts w:eastAsia="Times New Roman" w:cstheme="minorHAnsi"/>
          <w:color w:val="000000"/>
          <w:lang w:eastAsia="en-GB"/>
        </w:rPr>
        <w:t xml:space="preserve"> and reflecting in between sessions. </w:t>
      </w:r>
    </w:p>
    <w:p w14:paraId="329DD3CF" w14:textId="413E523B" w:rsidR="00F61680" w:rsidRPr="00E710CA" w:rsidRDefault="00DD24F9" w:rsidP="00E710CA">
      <w:pPr>
        <w:spacing w:line="276" w:lineRule="auto"/>
        <w:rPr>
          <w:rFonts w:eastAsia="Times New Roman" w:cstheme="minorHAnsi"/>
          <w:lang w:eastAsia="en-GB"/>
        </w:rPr>
      </w:pPr>
      <w:r w:rsidRPr="00E710CA">
        <w:rPr>
          <w:rFonts w:eastAsia="Times New Roman" w:cstheme="minorHAnsi"/>
          <w:color w:val="000000"/>
          <w:lang w:eastAsia="en-GB"/>
        </w:rPr>
        <w:t> </w:t>
      </w:r>
    </w:p>
    <w:p w14:paraId="15D9510B" w14:textId="6BC51476" w:rsidR="00BA3997" w:rsidRPr="00E710CA" w:rsidRDefault="00BA3997" w:rsidP="00E710CA">
      <w:pPr>
        <w:pStyle w:val="Heading2"/>
        <w:spacing w:line="276" w:lineRule="auto"/>
        <w:rPr>
          <w:rFonts w:asciiTheme="minorHAnsi" w:eastAsia="Times New Roman" w:hAnsiTheme="minorHAnsi" w:cstheme="minorHAnsi"/>
          <w:lang w:eastAsia="en-GB"/>
        </w:rPr>
      </w:pPr>
      <w:r w:rsidRPr="00E710CA">
        <w:rPr>
          <w:rFonts w:asciiTheme="minorHAnsi" w:eastAsia="Times New Roman" w:hAnsiTheme="minorHAnsi" w:cstheme="minorHAnsi"/>
          <w:lang w:eastAsia="en-GB"/>
        </w:rPr>
        <w:t>Working with clients</w:t>
      </w:r>
    </w:p>
    <w:p w14:paraId="0C8D4CD7" w14:textId="77777777" w:rsidR="00BA3997" w:rsidRPr="00E710CA" w:rsidRDefault="00BA3997" w:rsidP="00E710CA">
      <w:pPr>
        <w:spacing w:line="276" w:lineRule="auto"/>
        <w:rPr>
          <w:rFonts w:eastAsia="Times New Roman" w:cstheme="minorHAnsi"/>
          <w:lang w:eastAsia="en-GB"/>
        </w:rPr>
      </w:pPr>
    </w:p>
    <w:p w14:paraId="359F6606" w14:textId="77777777" w:rsidR="008434E9" w:rsidRPr="00E710CA" w:rsidRDefault="002E000A" w:rsidP="00E710CA">
      <w:pPr>
        <w:spacing w:line="276" w:lineRule="auto"/>
        <w:jc w:val="both"/>
        <w:rPr>
          <w:rFonts w:eastAsia="Times New Roman" w:cstheme="minorHAnsi"/>
          <w:color w:val="000000"/>
          <w:lang w:eastAsia="en-GB"/>
        </w:rPr>
      </w:pPr>
      <w:r w:rsidRPr="00E710CA">
        <w:rPr>
          <w:rFonts w:eastAsia="Times New Roman" w:cstheme="minorHAnsi"/>
          <w:color w:val="000000"/>
          <w:lang w:eastAsia="en-GB"/>
        </w:rPr>
        <w:t>Speaking in terms of m</w:t>
      </w:r>
      <w:r w:rsidR="009C3D8C" w:rsidRPr="00E710CA">
        <w:rPr>
          <w:rFonts w:eastAsia="Times New Roman" w:cstheme="minorHAnsi"/>
          <w:color w:val="000000"/>
          <w:lang w:eastAsia="en-GB"/>
        </w:rPr>
        <w:t>ovement includes a vast range of phenomena</w:t>
      </w:r>
      <w:r w:rsidRPr="00E710CA">
        <w:rPr>
          <w:rFonts w:eastAsia="Times New Roman" w:cstheme="minorHAnsi"/>
          <w:color w:val="000000"/>
          <w:lang w:eastAsia="en-GB"/>
        </w:rPr>
        <w:t xml:space="preserve"> such as the whole</w:t>
      </w:r>
      <w:r w:rsidR="009C3D8C" w:rsidRPr="00E710CA">
        <w:rPr>
          <w:rFonts w:eastAsia="Times New Roman" w:cstheme="minorHAnsi"/>
          <w:color w:val="000000"/>
          <w:lang w:eastAsia="en-GB"/>
        </w:rPr>
        <w:t xml:space="preserve"> body, </w:t>
      </w:r>
      <w:r w:rsidRPr="00E710CA">
        <w:rPr>
          <w:rFonts w:eastAsia="Times New Roman" w:cstheme="minorHAnsi"/>
          <w:color w:val="000000"/>
          <w:lang w:eastAsia="en-GB"/>
        </w:rPr>
        <w:t xml:space="preserve">body parts, movements of </w:t>
      </w:r>
      <w:r w:rsidR="009C3D8C" w:rsidRPr="00E710CA">
        <w:rPr>
          <w:rFonts w:eastAsia="Times New Roman" w:cstheme="minorHAnsi"/>
          <w:color w:val="000000"/>
          <w:lang w:eastAsia="en-GB"/>
        </w:rPr>
        <w:t xml:space="preserve">memory, </w:t>
      </w:r>
      <w:r w:rsidRPr="00E710CA">
        <w:rPr>
          <w:rFonts w:eastAsia="Times New Roman" w:cstheme="minorHAnsi"/>
          <w:color w:val="000000"/>
          <w:lang w:eastAsia="en-GB"/>
        </w:rPr>
        <w:t xml:space="preserve">of </w:t>
      </w:r>
      <w:r w:rsidR="009C3D8C" w:rsidRPr="00E710CA">
        <w:rPr>
          <w:rFonts w:eastAsia="Times New Roman" w:cstheme="minorHAnsi"/>
          <w:color w:val="000000"/>
          <w:lang w:eastAsia="en-GB"/>
        </w:rPr>
        <w:t>vo</w:t>
      </w:r>
      <w:r w:rsidRPr="00E710CA">
        <w:rPr>
          <w:rFonts w:eastAsia="Times New Roman" w:cstheme="minorHAnsi"/>
          <w:color w:val="000000"/>
          <w:lang w:eastAsia="en-GB"/>
        </w:rPr>
        <w:t>calisation</w:t>
      </w:r>
      <w:r w:rsidR="009C3D8C" w:rsidRPr="00E710CA">
        <w:rPr>
          <w:rFonts w:eastAsia="Times New Roman" w:cstheme="minorHAnsi"/>
          <w:color w:val="000000"/>
          <w:lang w:eastAsia="en-GB"/>
        </w:rPr>
        <w:t xml:space="preserve">, </w:t>
      </w:r>
      <w:r w:rsidRPr="00E710CA">
        <w:rPr>
          <w:rFonts w:eastAsia="Times New Roman" w:cstheme="minorHAnsi"/>
          <w:color w:val="000000"/>
          <w:lang w:eastAsia="en-GB"/>
        </w:rPr>
        <w:t>o</w:t>
      </w:r>
      <w:r w:rsidR="00BA3997" w:rsidRPr="00E710CA">
        <w:rPr>
          <w:rFonts w:eastAsia="Times New Roman" w:cstheme="minorHAnsi"/>
          <w:color w:val="000000"/>
          <w:lang w:eastAsia="en-GB"/>
        </w:rPr>
        <w:t>f</w:t>
      </w:r>
      <w:r w:rsidRPr="00E710CA">
        <w:rPr>
          <w:rFonts w:eastAsia="Times New Roman" w:cstheme="minorHAnsi"/>
          <w:color w:val="000000"/>
          <w:lang w:eastAsia="en-GB"/>
        </w:rPr>
        <w:t xml:space="preserve"> the vibration of </w:t>
      </w:r>
      <w:r w:rsidR="009C3D8C" w:rsidRPr="00E710CA">
        <w:rPr>
          <w:rFonts w:eastAsia="Times New Roman" w:cstheme="minorHAnsi"/>
          <w:color w:val="000000"/>
          <w:lang w:eastAsia="en-GB"/>
        </w:rPr>
        <w:t xml:space="preserve">cells. </w:t>
      </w:r>
      <w:r w:rsidR="009F6AF3" w:rsidRPr="00E710CA">
        <w:rPr>
          <w:rFonts w:eastAsia="Times New Roman" w:cstheme="minorHAnsi"/>
          <w:color w:val="000000"/>
          <w:lang w:eastAsia="en-GB"/>
        </w:rPr>
        <w:t>As a facilitator, I act as a</w:t>
      </w:r>
      <w:r w:rsidR="00D24D50" w:rsidRPr="00E710CA">
        <w:rPr>
          <w:rFonts w:eastAsia="Times New Roman" w:cstheme="minorHAnsi"/>
          <w:color w:val="000000"/>
          <w:lang w:eastAsia="en-GB"/>
        </w:rPr>
        <w:t xml:space="preserve"> guide</w:t>
      </w:r>
      <w:r w:rsidR="00F16220" w:rsidRPr="00E710CA">
        <w:rPr>
          <w:rFonts w:eastAsia="Times New Roman" w:cstheme="minorHAnsi"/>
          <w:color w:val="000000"/>
          <w:lang w:eastAsia="en-GB"/>
        </w:rPr>
        <w:t>. W</w:t>
      </w:r>
      <w:r w:rsidR="009F6AF3" w:rsidRPr="00E710CA">
        <w:rPr>
          <w:rFonts w:eastAsia="Times New Roman" w:cstheme="minorHAnsi"/>
          <w:color w:val="000000"/>
          <w:lang w:eastAsia="en-GB"/>
        </w:rPr>
        <w:t xml:space="preserve">hilst </w:t>
      </w:r>
      <w:r w:rsidR="00D24D50" w:rsidRPr="00E710CA">
        <w:rPr>
          <w:rFonts w:eastAsia="Times New Roman" w:cstheme="minorHAnsi"/>
          <w:color w:val="000000"/>
          <w:lang w:eastAsia="en-GB"/>
        </w:rPr>
        <w:t>there is expertise in holding space</w:t>
      </w:r>
      <w:r w:rsidR="00F16220" w:rsidRPr="00E710CA">
        <w:rPr>
          <w:rFonts w:eastAsia="Times New Roman" w:cstheme="minorHAnsi"/>
          <w:color w:val="000000"/>
          <w:lang w:eastAsia="en-GB"/>
        </w:rPr>
        <w:t xml:space="preserve"> and</w:t>
      </w:r>
      <w:r w:rsidR="00D24D50" w:rsidRPr="00E710CA">
        <w:rPr>
          <w:rFonts w:eastAsia="Times New Roman" w:cstheme="minorHAnsi"/>
          <w:color w:val="000000"/>
          <w:lang w:eastAsia="en-GB"/>
        </w:rPr>
        <w:t xml:space="preserve"> asking the </w:t>
      </w:r>
      <w:r w:rsidR="009F6AF3" w:rsidRPr="00E710CA">
        <w:rPr>
          <w:rFonts w:eastAsia="Times New Roman" w:cstheme="minorHAnsi"/>
          <w:color w:val="000000"/>
          <w:lang w:eastAsia="en-GB"/>
        </w:rPr>
        <w:t>most supportive</w:t>
      </w:r>
      <w:r w:rsidR="00D24D50" w:rsidRPr="00E710CA">
        <w:rPr>
          <w:rFonts w:eastAsia="Times New Roman" w:cstheme="minorHAnsi"/>
          <w:color w:val="000000"/>
          <w:lang w:eastAsia="en-GB"/>
        </w:rPr>
        <w:t xml:space="preserve"> question at the right time, being a companion to someone’s </w:t>
      </w:r>
      <w:r w:rsidR="009F6AF3" w:rsidRPr="00E710CA">
        <w:rPr>
          <w:rFonts w:eastAsia="Times New Roman" w:cstheme="minorHAnsi"/>
          <w:color w:val="000000"/>
          <w:lang w:eastAsia="en-GB"/>
        </w:rPr>
        <w:t xml:space="preserve">coaching </w:t>
      </w:r>
      <w:r w:rsidR="00D24D50" w:rsidRPr="00E710CA">
        <w:rPr>
          <w:rFonts w:eastAsia="Times New Roman" w:cstheme="minorHAnsi"/>
          <w:color w:val="000000"/>
          <w:lang w:eastAsia="en-GB"/>
        </w:rPr>
        <w:t xml:space="preserve">process </w:t>
      </w:r>
      <w:r w:rsidR="009F6AF3" w:rsidRPr="00E710CA">
        <w:rPr>
          <w:rFonts w:eastAsia="Times New Roman" w:cstheme="minorHAnsi"/>
          <w:color w:val="000000"/>
          <w:lang w:eastAsia="en-GB"/>
        </w:rPr>
        <w:t>means not</w:t>
      </w:r>
      <w:r w:rsidR="00D24D50" w:rsidRPr="00E710CA">
        <w:rPr>
          <w:rFonts w:eastAsia="Times New Roman" w:cstheme="minorHAnsi"/>
          <w:color w:val="000000"/>
          <w:lang w:eastAsia="en-GB"/>
        </w:rPr>
        <w:t xml:space="preserve"> imposing upon it</w:t>
      </w:r>
      <w:r w:rsidR="009F6AF3" w:rsidRPr="00E710CA">
        <w:rPr>
          <w:rFonts w:eastAsia="Times New Roman" w:cstheme="minorHAnsi"/>
          <w:color w:val="000000"/>
          <w:lang w:eastAsia="en-GB"/>
        </w:rPr>
        <w:t xml:space="preserve"> an agenda that would be paradoxical to the aims of the </w:t>
      </w:r>
      <w:r w:rsidR="00F16220" w:rsidRPr="00E710CA">
        <w:rPr>
          <w:rFonts w:eastAsia="Times New Roman" w:cstheme="minorHAnsi"/>
          <w:color w:val="000000"/>
          <w:lang w:eastAsia="en-GB"/>
        </w:rPr>
        <w:t>client and</w:t>
      </w:r>
      <w:r w:rsidR="009F6AF3" w:rsidRPr="00E710CA">
        <w:rPr>
          <w:rFonts w:eastAsia="Times New Roman" w:cstheme="minorHAnsi"/>
          <w:color w:val="000000"/>
          <w:lang w:eastAsia="en-GB"/>
        </w:rPr>
        <w:t xml:space="preserve"> assume</w:t>
      </w:r>
      <w:r w:rsidR="00261E50" w:rsidRPr="00E710CA">
        <w:rPr>
          <w:rFonts w:eastAsia="Times New Roman" w:cstheme="minorHAnsi"/>
          <w:color w:val="000000"/>
          <w:lang w:eastAsia="en-GB"/>
        </w:rPr>
        <w:t>s</w:t>
      </w:r>
      <w:r w:rsidR="009F6AF3" w:rsidRPr="00E710CA">
        <w:rPr>
          <w:rFonts w:eastAsia="Times New Roman" w:cstheme="minorHAnsi"/>
          <w:color w:val="000000"/>
          <w:lang w:eastAsia="en-GB"/>
        </w:rPr>
        <w:t xml:space="preserve"> more than can be known.</w:t>
      </w:r>
      <w:r w:rsidR="00261E50" w:rsidRPr="00E710CA">
        <w:rPr>
          <w:rFonts w:eastAsia="Times New Roman" w:cstheme="minorHAnsi"/>
          <w:color w:val="000000"/>
          <w:lang w:eastAsia="en-GB"/>
        </w:rPr>
        <w:t xml:space="preserve"> To support this sensibility,</w:t>
      </w:r>
      <w:r w:rsidR="009F6AF3" w:rsidRPr="00E710CA">
        <w:rPr>
          <w:rFonts w:eastAsia="Times New Roman" w:cstheme="minorHAnsi"/>
          <w:color w:val="000000"/>
          <w:lang w:eastAsia="en-GB"/>
        </w:rPr>
        <w:t xml:space="preserve"> </w:t>
      </w:r>
      <w:r w:rsidR="00DA0416" w:rsidRPr="00E710CA">
        <w:rPr>
          <w:rFonts w:eastAsia="Times New Roman" w:cstheme="minorHAnsi"/>
          <w:color w:val="000000"/>
          <w:lang w:eastAsia="en-GB"/>
        </w:rPr>
        <w:t xml:space="preserve">LBMS relies upon conceptualisations of thematic pairs, </w:t>
      </w:r>
      <w:r w:rsidR="00AC7A2A" w:rsidRPr="00E710CA">
        <w:rPr>
          <w:rFonts w:eastAsia="Times New Roman" w:cstheme="minorHAnsi"/>
          <w:color w:val="000000"/>
          <w:lang w:eastAsia="en-GB"/>
        </w:rPr>
        <w:t>sometimes referred to</w:t>
      </w:r>
      <w:r w:rsidR="00DA0416" w:rsidRPr="00E710CA">
        <w:rPr>
          <w:rFonts w:eastAsia="Times New Roman" w:cstheme="minorHAnsi"/>
          <w:color w:val="000000"/>
          <w:lang w:eastAsia="en-GB"/>
        </w:rPr>
        <w:t xml:space="preserve"> pairs of opposites </w:t>
      </w:r>
      <w:r w:rsidR="00E16005" w:rsidRPr="00E710CA">
        <w:rPr>
          <w:rFonts w:eastAsia="Times New Roman" w:cstheme="minorHAnsi"/>
          <w:color w:val="000000"/>
          <w:lang w:eastAsia="en-GB"/>
        </w:rPr>
        <w:t>or dualities</w:t>
      </w:r>
      <w:r w:rsidR="00AC7A2A" w:rsidRPr="00E710CA">
        <w:rPr>
          <w:rFonts w:eastAsia="Times New Roman" w:cstheme="minorHAnsi"/>
          <w:color w:val="000000"/>
          <w:lang w:eastAsia="en-GB"/>
        </w:rPr>
        <w:t>,</w:t>
      </w:r>
      <w:r w:rsidR="00E16005" w:rsidRPr="00E710CA">
        <w:rPr>
          <w:rFonts w:eastAsia="Times New Roman" w:cstheme="minorHAnsi"/>
          <w:color w:val="000000"/>
          <w:lang w:eastAsia="en-GB"/>
        </w:rPr>
        <w:t xml:space="preserve"> </w:t>
      </w:r>
      <w:r w:rsidR="00AC7A2A" w:rsidRPr="00E710CA">
        <w:rPr>
          <w:rFonts w:eastAsia="Times New Roman" w:cstheme="minorHAnsi"/>
          <w:color w:val="000000"/>
          <w:lang w:eastAsia="en-GB"/>
        </w:rPr>
        <w:t>like</w:t>
      </w:r>
      <w:r w:rsidR="00DA0416" w:rsidRPr="00E710CA">
        <w:rPr>
          <w:rFonts w:eastAsia="Times New Roman" w:cstheme="minorHAnsi"/>
          <w:color w:val="000000"/>
          <w:lang w:eastAsia="en-GB"/>
        </w:rPr>
        <w:t xml:space="preserve"> </w:t>
      </w:r>
      <w:r w:rsidR="00D651E5" w:rsidRPr="00E710CA">
        <w:rPr>
          <w:rFonts w:eastAsia="Times New Roman" w:cstheme="minorHAnsi"/>
          <w:color w:val="000000"/>
          <w:lang w:eastAsia="en-GB"/>
        </w:rPr>
        <w:t>M</w:t>
      </w:r>
      <w:r w:rsidR="00DA0416" w:rsidRPr="00E710CA">
        <w:rPr>
          <w:rFonts w:eastAsia="Times New Roman" w:cstheme="minorHAnsi"/>
          <w:color w:val="000000"/>
          <w:lang w:eastAsia="en-GB"/>
        </w:rPr>
        <w:t>obility/</w:t>
      </w:r>
      <w:r w:rsidR="00D651E5" w:rsidRPr="00E710CA">
        <w:rPr>
          <w:rFonts w:eastAsia="Times New Roman" w:cstheme="minorHAnsi"/>
          <w:color w:val="000000"/>
          <w:lang w:eastAsia="en-GB"/>
        </w:rPr>
        <w:t>S</w:t>
      </w:r>
      <w:r w:rsidR="00DA0416" w:rsidRPr="00E710CA">
        <w:rPr>
          <w:rFonts w:eastAsia="Times New Roman" w:cstheme="minorHAnsi"/>
          <w:color w:val="000000"/>
          <w:lang w:eastAsia="en-GB"/>
        </w:rPr>
        <w:t>tability</w:t>
      </w:r>
      <w:r w:rsidR="00AC7A2A" w:rsidRPr="00E710CA">
        <w:rPr>
          <w:rFonts w:eastAsia="Times New Roman" w:cstheme="minorHAnsi"/>
          <w:color w:val="000000"/>
          <w:lang w:eastAsia="en-GB"/>
        </w:rPr>
        <w:t>,</w:t>
      </w:r>
      <w:r w:rsidR="00DA0416" w:rsidRPr="00E710CA">
        <w:rPr>
          <w:rFonts w:eastAsia="Times New Roman" w:cstheme="minorHAnsi"/>
          <w:color w:val="000000"/>
          <w:lang w:eastAsia="en-GB"/>
        </w:rPr>
        <w:t xml:space="preserve"> </w:t>
      </w:r>
      <w:r w:rsidR="00874798" w:rsidRPr="00E710CA">
        <w:rPr>
          <w:rFonts w:eastAsia="Times New Roman" w:cstheme="minorHAnsi"/>
          <w:color w:val="000000"/>
          <w:lang w:eastAsia="en-GB"/>
        </w:rPr>
        <w:t>to</w:t>
      </w:r>
      <w:r w:rsidR="00DA0416" w:rsidRPr="00E710CA">
        <w:rPr>
          <w:rFonts w:eastAsia="Times New Roman" w:cstheme="minorHAnsi"/>
          <w:color w:val="000000"/>
          <w:lang w:eastAsia="en-GB"/>
        </w:rPr>
        <w:t xml:space="preserve"> articulat</w:t>
      </w:r>
      <w:r w:rsidR="00874798" w:rsidRPr="00E710CA">
        <w:rPr>
          <w:rFonts w:eastAsia="Times New Roman" w:cstheme="minorHAnsi"/>
          <w:color w:val="000000"/>
          <w:lang w:eastAsia="en-GB"/>
        </w:rPr>
        <w:t>e</w:t>
      </w:r>
      <w:r w:rsidR="00DA0416" w:rsidRPr="00E710CA">
        <w:rPr>
          <w:rFonts w:eastAsia="Times New Roman" w:cstheme="minorHAnsi"/>
          <w:color w:val="000000"/>
          <w:lang w:eastAsia="en-GB"/>
        </w:rPr>
        <w:t xml:space="preserve"> movement experience</w:t>
      </w:r>
      <w:r w:rsidR="00AC7A2A" w:rsidRPr="00E710CA">
        <w:rPr>
          <w:rFonts w:eastAsia="Times New Roman" w:cstheme="minorHAnsi"/>
          <w:color w:val="000000"/>
          <w:lang w:eastAsia="en-GB"/>
        </w:rPr>
        <w:t>. These help to</w:t>
      </w:r>
      <w:r w:rsidR="00DA0416" w:rsidRPr="00E710CA">
        <w:rPr>
          <w:rFonts w:eastAsia="Times New Roman" w:cstheme="minorHAnsi"/>
          <w:color w:val="000000"/>
          <w:lang w:eastAsia="en-GB"/>
        </w:rPr>
        <w:t xml:space="preserve"> </w:t>
      </w:r>
      <w:r w:rsidR="00874798" w:rsidRPr="00E710CA">
        <w:rPr>
          <w:rFonts w:eastAsia="Times New Roman" w:cstheme="minorHAnsi"/>
          <w:color w:val="000000"/>
          <w:lang w:eastAsia="en-GB"/>
        </w:rPr>
        <w:t xml:space="preserve">organise </w:t>
      </w:r>
      <w:r w:rsidR="00AC7A2A" w:rsidRPr="00E710CA">
        <w:rPr>
          <w:rFonts w:eastAsia="Times New Roman" w:cstheme="minorHAnsi"/>
          <w:color w:val="000000"/>
          <w:lang w:eastAsia="en-GB"/>
        </w:rPr>
        <w:t>some</w:t>
      </w:r>
      <w:r w:rsidR="00874798" w:rsidRPr="00E710CA">
        <w:rPr>
          <w:rFonts w:eastAsia="Times New Roman" w:cstheme="minorHAnsi"/>
          <w:color w:val="000000"/>
          <w:lang w:eastAsia="en-GB"/>
        </w:rPr>
        <w:t xml:space="preserve"> understanding </w:t>
      </w:r>
      <w:r w:rsidR="00DA0416" w:rsidRPr="00E710CA">
        <w:rPr>
          <w:rFonts w:eastAsia="Times New Roman" w:cstheme="minorHAnsi"/>
          <w:color w:val="000000"/>
          <w:lang w:eastAsia="en-GB"/>
        </w:rPr>
        <w:t>of shifting perception and relating</w:t>
      </w:r>
      <w:r w:rsidR="00E16005" w:rsidRPr="00E710CA">
        <w:rPr>
          <w:rFonts w:eastAsia="Times New Roman" w:cstheme="minorHAnsi"/>
          <w:color w:val="000000"/>
          <w:lang w:eastAsia="en-GB"/>
        </w:rPr>
        <w:t xml:space="preserve"> (for example, standing on one foot opens an experience of stability and mobility, with both required)</w:t>
      </w:r>
      <w:r w:rsidR="00DA0416" w:rsidRPr="00E710CA">
        <w:rPr>
          <w:rFonts w:eastAsia="Times New Roman" w:cstheme="minorHAnsi"/>
          <w:color w:val="000000"/>
          <w:lang w:eastAsia="en-GB"/>
        </w:rPr>
        <w:t xml:space="preserve">. </w:t>
      </w:r>
      <w:r w:rsidR="00874798" w:rsidRPr="00E710CA">
        <w:rPr>
          <w:rFonts w:eastAsia="Times New Roman" w:cstheme="minorHAnsi"/>
          <w:color w:val="000000"/>
          <w:lang w:eastAsia="en-GB"/>
        </w:rPr>
        <w:t xml:space="preserve">Though they allude to a binary, it is rather their wholeness that is important for non-dual </w:t>
      </w:r>
      <w:r w:rsidR="00BB0B57" w:rsidRPr="00E710CA">
        <w:rPr>
          <w:rFonts w:eastAsia="Times New Roman" w:cstheme="minorHAnsi"/>
          <w:color w:val="000000"/>
          <w:lang w:eastAsia="en-GB"/>
        </w:rPr>
        <w:t>praxis</w:t>
      </w:r>
      <w:r w:rsidR="00874798" w:rsidRPr="00E710CA">
        <w:rPr>
          <w:rFonts w:eastAsia="Times New Roman" w:cstheme="minorHAnsi"/>
          <w:color w:val="000000"/>
          <w:lang w:eastAsia="en-GB"/>
        </w:rPr>
        <w:t xml:space="preserve">. </w:t>
      </w:r>
    </w:p>
    <w:p w14:paraId="57C2D85F" w14:textId="77777777" w:rsidR="008434E9" w:rsidRPr="00E710CA" w:rsidRDefault="008434E9" w:rsidP="00E710CA">
      <w:pPr>
        <w:spacing w:line="276" w:lineRule="auto"/>
        <w:jc w:val="both"/>
        <w:rPr>
          <w:rFonts w:eastAsia="Times New Roman" w:cstheme="minorHAnsi"/>
          <w:color w:val="000000"/>
          <w:lang w:eastAsia="en-GB"/>
        </w:rPr>
      </w:pPr>
    </w:p>
    <w:p w14:paraId="5F1554C3" w14:textId="7B9B37E2" w:rsidR="00D24D50" w:rsidRPr="00E710CA" w:rsidRDefault="00E16005" w:rsidP="00E710CA">
      <w:pPr>
        <w:spacing w:line="276" w:lineRule="auto"/>
        <w:jc w:val="both"/>
        <w:rPr>
          <w:rFonts w:eastAsia="Times New Roman" w:cstheme="minorHAnsi"/>
          <w:color w:val="000000"/>
          <w:lang w:eastAsia="en-GB"/>
        </w:rPr>
      </w:pPr>
      <w:r w:rsidRPr="00E710CA">
        <w:rPr>
          <w:rFonts w:eastAsia="Times New Roman" w:cstheme="minorHAnsi"/>
          <w:color w:val="000000"/>
          <w:lang w:eastAsia="en-GB"/>
        </w:rPr>
        <w:t>U</w:t>
      </w:r>
      <w:r w:rsidR="00874798" w:rsidRPr="00E710CA">
        <w:rPr>
          <w:rFonts w:eastAsia="Times New Roman" w:cstheme="minorHAnsi"/>
          <w:color w:val="000000"/>
          <w:lang w:eastAsia="en-GB"/>
        </w:rPr>
        <w:t xml:space="preserve">sing the thematic pair Function/Expression in relationship to </w:t>
      </w:r>
      <w:r w:rsidR="008434E9" w:rsidRPr="00E710CA">
        <w:rPr>
          <w:rFonts w:eastAsia="Times New Roman" w:cstheme="minorHAnsi"/>
          <w:color w:val="000000"/>
          <w:lang w:eastAsia="en-GB"/>
        </w:rPr>
        <w:t>one</w:t>
      </w:r>
      <w:r w:rsidR="00874798" w:rsidRPr="00E710CA">
        <w:rPr>
          <w:rFonts w:eastAsia="Times New Roman" w:cstheme="minorHAnsi"/>
          <w:color w:val="000000"/>
          <w:lang w:eastAsia="en-GB"/>
        </w:rPr>
        <w:t xml:space="preserve"> client’s process of recovery from a complex hip joint replacement mean</w:t>
      </w:r>
      <w:r w:rsidR="008434E9" w:rsidRPr="00E710CA">
        <w:rPr>
          <w:rFonts w:eastAsia="Times New Roman" w:cstheme="minorHAnsi"/>
          <w:color w:val="000000"/>
          <w:lang w:eastAsia="en-GB"/>
        </w:rPr>
        <w:t>t</w:t>
      </w:r>
      <w:r w:rsidR="00874798" w:rsidRPr="00E710CA">
        <w:rPr>
          <w:rFonts w:eastAsia="Times New Roman" w:cstheme="minorHAnsi"/>
          <w:color w:val="000000"/>
          <w:lang w:eastAsia="en-GB"/>
        </w:rPr>
        <w:t xml:space="preserve"> considering how the new functionality of the joint affect</w:t>
      </w:r>
      <w:r w:rsidR="008434E9" w:rsidRPr="00E710CA">
        <w:rPr>
          <w:rFonts w:eastAsia="Times New Roman" w:cstheme="minorHAnsi"/>
          <w:color w:val="000000"/>
          <w:lang w:eastAsia="en-GB"/>
        </w:rPr>
        <w:t>ed</w:t>
      </w:r>
      <w:r w:rsidR="00874798" w:rsidRPr="00E710CA">
        <w:rPr>
          <w:rFonts w:eastAsia="Times New Roman" w:cstheme="minorHAnsi"/>
          <w:color w:val="000000"/>
          <w:lang w:eastAsia="en-GB"/>
        </w:rPr>
        <w:t xml:space="preserve"> the expression of sitting, </w:t>
      </w:r>
      <w:r w:rsidR="005C669A" w:rsidRPr="00E710CA">
        <w:rPr>
          <w:rFonts w:eastAsia="Times New Roman" w:cstheme="minorHAnsi"/>
          <w:color w:val="000000"/>
          <w:lang w:eastAsia="en-GB"/>
        </w:rPr>
        <w:t>standing,</w:t>
      </w:r>
      <w:r w:rsidR="00874798" w:rsidRPr="00E710CA">
        <w:rPr>
          <w:rFonts w:eastAsia="Times New Roman" w:cstheme="minorHAnsi"/>
          <w:color w:val="000000"/>
          <w:lang w:eastAsia="en-GB"/>
        </w:rPr>
        <w:t xml:space="preserve"> and walking. Understanding the kinetic chains affected through a new access to muscular activity include</w:t>
      </w:r>
      <w:r w:rsidR="008434E9" w:rsidRPr="00E710CA">
        <w:rPr>
          <w:rFonts w:eastAsia="Times New Roman" w:cstheme="minorHAnsi"/>
          <w:color w:val="000000"/>
          <w:lang w:eastAsia="en-GB"/>
        </w:rPr>
        <w:t>d</w:t>
      </w:r>
      <w:r w:rsidR="00874798" w:rsidRPr="00E710CA">
        <w:rPr>
          <w:rFonts w:eastAsia="Times New Roman" w:cstheme="minorHAnsi"/>
          <w:color w:val="000000"/>
          <w:lang w:eastAsia="en-GB"/>
        </w:rPr>
        <w:t xml:space="preserve"> a realm of feeling, shifts in self-perception, </w:t>
      </w:r>
      <w:r w:rsidR="005C669A" w:rsidRPr="00E710CA">
        <w:rPr>
          <w:rFonts w:eastAsia="Times New Roman" w:cstheme="minorHAnsi"/>
          <w:color w:val="000000"/>
          <w:lang w:eastAsia="en-GB"/>
        </w:rPr>
        <w:t>awe,</w:t>
      </w:r>
      <w:r w:rsidR="00874798" w:rsidRPr="00E710CA">
        <w:rPr>
          <w:rFonts w:eastAsia="Times New Roman" w:cstheme="minorHAnsi"/>
          <w:color w:val="000000"/>
          <w:lang w:eastAsia="en-GB"/>
        </w:rPr>
        <w:t xml:space="preserve"> and grief. The newly affected part of this client’s body affects the whole of their experience of their functionality and expressivity, and movement coaching created a space to integrate, discover and test out new possibilities</w:t>
      </w:r>
      <w:r w:rsidR="006552AC" w:rsidRPr="00E710CA">
        <w:rPr>
          <w:rFonts w:eastAsia="Times New Roman" w:cstheme="minorHAnsi"/>
          <w:color w:val="000000"/>
          <w:lang w:eastAsia="en-GB"/>
        </w:rPr>
        <w:t xml:space="preserve"> of shifting weight that has implications for lying, sitting, standing, walking, </w:t>
      </w:r>
      <w:r w:rsidR="005C669A" w:rsidRPr="00E710CA">
        <w:rPr>
          <w:rFonts w:eastAsia="Times New Roman" w:cstheme="minorHAnsi"/>
          <w:color w:val="000000"/>
          <w:lang w:eastAsia="en-GB"/>
        </w:rPr>
        <w:t>balancing,</w:t>
      </w:r>
      <w:r w:rsidR="006552AC" w:rsidRPr="00E710CA">
        <w:rPr>
          <w:rFonts w:eastAsia="Times New Roman" w:cstheme="minorHAnsi"/>
          <w:color w:val="000000"/>
          <w:lang w:eastAsia="en-GB"/>
        </w:rPr>
        <w:t xml:space="preserve"> and dancing</w:t>
      </w:r>
      <w:r w:rsidR="00874798" w:rsidRPr="00E710CA">
        <w:rPr>
          <w:rFonts w:eastAsia="Times New Roman" w:cstheme="minorHAnsi"/>
          <w:color w:val="000000"/>
          <w:lang w:eastAsia="en-GB"/>
        </w:rPr>
        <w:t>. Function/Expression</w:t>
      </w:r>
      <w:r w:rsidR="00B12985" w:rsidRPr="00E710CA">
        <w:rPr>
          <w:rFonts w:eastAsia="Times New Roman" w:cstheme="minorHAnsi"/>
          <w:color w:val="000000"/>
          <w:lang w:eastAsia="en-GB"/>
        </w:rPr>
        <w:t>, capitalised as part of LBMS lexicon,</w:t>
      </w:r>
      <w:r w:rsidR="00874798" w:rsidRPr="00E710CA">
        <w:rPr>
          <w:rFonts w:eastAsia="Times New Roman" w:cstheme="minorHAnsi"/>
          <w:color w:val="000000"/>
          <w:lang w:eastAsia="en-GB"/>
        </w:rPr>
        <w:t xml:space="preserve"> </w:t>
      </w:r>
      <w:r w:rsidR="00B12985" w:rsidRPr="00E710CA">
        <w:rPr>
          <w:rFonts w:eastAsia="Times New Roman" w:cstheme="minorHAnsi"/>
          <w:color w:val="000000"/>
          <w:lang w:eastAsia="en-GB"/>
        </w:rPr>
        <w:t>serves</w:t>
      </w:r>
      <w:r w:rsidR="00874798" w:rsidRPr="00E710CA">
        <w:rPr>
          <w:rFonts w:eastAsia="Times New Roman" w:cstheme="minorHAnsi"/>
          <w:color w:val="000000"/>
          <w:lang w:eastAsia="en-GB"/>
        </w:rPr>
        <w:t xml:space="preserve"> to continually decentre </w:t>
      </w:r>
      <w:r w:rsidR="009C3D8C" w:rsidRPr="00E710CA">
        <w:rPr>
          <w:rFonts w:eastAsia="Times New Roman" w:cstheme="minorHAnsi"/>
          <w:color w:val="000000"/>
          <w:lang w:eastAsia="en-GB"/>
        </w:rPr>
        <w:t>biomechanical fact or the emotional response towards surgery as the most important part of experience. These parts are understood to be entangled. Occasionally teasing them apart for clarification</w:t>
      </w:r>
      <w:r w:rsidR="00BA01DA" w:rsidRPr="00E710CA">
        <w:rPr>
          <w:rFonts w:eastAsia="Times New Roman" w:cstheme="minorHAnsi"/>
          <w:color w:val="000000"/>
          <w:lang w:eastAsia="en-GB"/>
        </w:rPr>
        <w:t xml:space="preserve"> included,</w:t>
      </w:r>
      <w:r w:rsidR="009C3D8C" w:rsidRPr="00E710CA">
        <w:rPr>
          <w:rFonts w:eastAsia="Times New Roman" w:cstheme="minorHAnsi"/>
          <w:color w:val="000000"/>
          <w:lang w:eastAsia="en-GB"/>
        </w:rPr>
        <w:t xml:space="preserve"> for example, </w:t>
      </w:r>
      <w:r w:rsidR="00BA01DA" w:rsidRPr="00E710CA">
        <w:rPr>
          <w:rFonts w:eastAsia="Times New Roman" w:cstheme="minorHAnsi"/>
          <w:color w:val="000000"/>
          <w:lang w:eastAsia="en-GB"/>
        </w:rPr>
        <w:t xml:space="preserve">realising </w:t>
      </w:r>
      <w:r w:rsidR="00BA01DA" w:rsidRPr="00E710CA">
        <w:rPr>
          <w:rFonts w:eastAsia="Times New Roman" w:cstheme="minorHAnsi"/>
          <w:color w:val="000000"/>
          <w:lang w:eastAsia="en-GB"/>
        </w:rPr>
        <w:lastRenderedPageBreak/>
        <w:t>discomfort was an</w:t>
      </w:r>
      <w:r w:rsidR="009C3D8C" w:rsidRPr="00E710CA">
        <w:rPr>
          <w:rFonts w:eastAsia="Times New Roman" w:cstheme="minorHAnsi"/>
          <w:color w:val="000000"/>
          <w:lang w:eastAsia="en-GB"/>
        </w:rPr>
        <w:t xml:space="preserve"> impingement of bone and nerve </w:t>
      </w:r>
      <w:r w:rsidR="00BA01DA" w:rsidRPr="00E710CA">
        <w:rPr>
          <w:rFonts w:eastAsia="Times New Roman" w:cstheme="minorHAnsi"/>
          <w:color w:val="000000"/>
          <w:lang w:eastAsia="en-GB"/>
        </w:rPr>
        <w:t xml:space="preserve">that </w:t>
      </w:r>
      <w:r w:rsidR="009C3D8C" w:rsidRPr="00E710CA">
        <w:rPr>
          <w:rFonts w:eastAsia="Times New Roman" w:cstheme="minorHAnsi"/>
          <w:color w:val="000000"/>
          <w:lang w:eastAsia="en-GB"/>
        </w:rPr>
        <w:t>need</w:t>
      </w:r>
      <w:r w:rsidR="00BA01DA" w:rsidRPr="00E710CA">
        <w:rPr>
          <w:rFonts w:eastAsia="Times New Roman" w:cstheme="minorHAnsi"/>
          <w:color w:val="000000"/>
          <w:lang w:eastAsia="en-GB"/>
        </w:rPr>
        <w:t>ed</w:t>
      </w:r>
      <w:r w:rsidR="009C3D8C" w:rsidRPr="00E710CA">
        <w:rPr>
          <w:rFonts w:eastAsia="Times New Roman" w:cstheme="minorHAnsi"/>
          <w:color w:val="000000"/>
          <w:lang w:eastAsia="en-GB"/>
        </w:rPr>
        <w:t xml:space="preserve"> a new movement cue or intention</w:t>
      </w:r>
      <w:r w:rsidR="00BA01DA" w:rsidRPr="00E710CA">
        <w:rPr>
          <w:rFonts w:eastAsia="Times New Roman" w:cstheme="minorHAnsi"/>
          <w:color w:val="000000"/>
          <w:lang w:eastAsia="en-GB"/>
        </w:rPr>
        <w:t>.</w:t>
      </w:r>
      <w:r w:rsidR="009C3D8C" w:rsidRPr="00E710CA">
        <w:rPr>
          <w:rFonts w:eastAsia="Times New Roman" w:cstheme="minorHAnsi"/>
          <w:color w:val="000000"/>
          <w:lang w:eastAsia="en-GB"/>
        </w:rPr>
        <w:t xml:space="preserve"> </w:t>
      </w:r>
      <w:r w:rsidR="00BA01DA" w:rsidRPr="00E710CA">
        <w:rPr>
          <w:rFonts w:eastAsia="Times New Roman" w:cstheme="minorHAnsi"/>
          <w:color w:val="000000"/>
          <w:lang w:eastAsia="en-GB"/>
        </w:rPr>
        <w:t>Or, tracing</w:t>
      </w:r>
      <w:r w:rsidR="009C3D8C" w:rsidRPr="00E710CA">
        <w:rPr>
          <w:rFonts w:eastAsia="Times New Roman" w:cstheme="minorHAnsi"/>
          <w:color w:val="000000"/>
          <w:lang w:eastAsia="en-GB"/>
        </w:rPr>
        <w:t xml:space="preserve"> the appearance in sense memory of being berated for not doing the movement in a dance class the same way as everyone else</w:t>
      </w:r>
      <w:r w:rsidR="00BA01DA" w:rsidRPr="00E710CA">
        <w:rPr>
          <w:rFonts w:eastAsia="Times New Roman" w:cstheme="minorHAnsi"/>
          <w:color w:val="000000"/>
          <w:lang w:eastAsia="en-GB"/>
        </w:rPr>
        <w:t>. Movement coaching</w:t>
      </w:r>
      <w:r w:rsidR="009C3D8C" w:rsidRPr="00E710CA">
        <w:rPr>
          <w:rFonts w:eastAsia="Times New Roman" w:cstheme="minorHAnsi"/>
          <w:color w:val="000000"/>
          <w:lang w:eastAsia="en-GB"/>
        </w:rPr>
        <w:t xml:space="preserve"> means the stories of the body are welcomed and not made irrelevant because of any prevailing epistemic primacy or hierarchy. Often clients who have had surgery and then receive an exercise plan from a physiotherapist struggle with motivation for engaging in repetitive activity</w:t>
      </w:r>
      <w:r w:rsidR="00AC1169" w:rsidRPr="00E710CA">
        <w:rPr>
          <w:rFonts w:eastAsia="Times New Roman" w:cstheme="minorHAnsi"/>
          <w:color w:val="000000"/>
          <w:lang w:eastAsia="en-GB"/>
        </w:rPr>
        <w:t>,</w:t>
      </w:r>
      <w:r w:rsidR="009C3D8C" w:rsidRPr="00E710CA">
        <w:rPr>
          <w:rFonts w:eastAsia="Times New Roman" w:cstheme="minorHAnsi"/>
          <w:color w:val="000000"/>
          <w:lang w:eastAsia="en-GB"/>
        </w:rPr>
        <w:t xml:space="preserve"> </w:t>
      </w:r>
      <w:r w:rsidR="00A535C2" w:rsidRPr="00E710CA">
        <w:rPr>
          <w:rFonts w:eastAsia="Times New Roman" w:cstheme="minorHAnsi"/>
          <w:color w:val="000000"/>
          <w:lang w:eastAsia="en-GB"/>
        </w:rPr>
        <w:t>despite</w:t>
      </w:r>
      <w:r w:rsidR="009C3D8C" w:rsidRPr="00E710CA">
        <w:rPr>
          <w:rFonts w:eastAsia="Times New Roman" w:cstheme="minorHAnsi"/>
          <w:color w:val="000000"/>
          <w:lang w:eastAsia="en-GB"/>
        </w:rPr>
        <w:t xml:space="preserve"> knowing it </w:t>
      </w:r>
      <w:r w:rsidR="00BA01DA" w:rsidRPr="00E710CA">
        <w:rPr>
          <w:rFonts w:eastAsia="Times New Roman" w:cstheme="minorHAnsi"/>
          <w:color w:val="000000"/>
          <w:lang w:eastAsia="en-GB"/>
        </w:rPr>
        <w:t xml:space="preserve">makes for </w:t>
      </w:r>
      <w:r w:rsidR="00AC1169" w:rsidRPr="00E710CA">
        <w:rPr>
          <w:rFonts w:eastAsia="Times New Roman" w:cstheme="minorHAnsi"/>
          <w:color w:val="000000"/>
          <w:lang w:eastAsia="en-GB"/>
        </w:rPr>
        <w:t xml:space="preserve">better </w:t>
      </w:r>
      <w:r w:rsidR="009C3D8C" w:rsidRPr="00E710CA">
        <w:rPr>
          <w:rFonts w:eastAsia="Times New Roman" w:cstheme="minorHAnsi"/>
          <w:color w:val="000000"/>
          <w:lang w:eastAsia="en-GB"/>
        </w:rPr>
        <w:t xml:space="preserve">healing. </w:t>
      </w:r>
      <w:r w:rsidRPr="00E710CA">
        <w:rPr>
          <w:rFonts w:eastAsia="Times New Roman" w:cstheme="minorHAnsi"/>
          <w:color w:val="000000"/>
          <w:lang w:eastAsia="en-GB"/>
        </w:rPr>
        <w:t xml:space="preserve">For this client, an outcome of sessions together was being able to better self-direct movement exploration beyond </w:t>
      </w:r>
      <w:r w:rsidR="00BA01DA" w:rsidRPr="00E710CA">
        <w:rPr>
          <w:rFonts w:eastAsia="Times New Roman" w:cstheme="minorHAnsi"/>
          <w:color w:val="000000"/>
          <w:lang w:eastAsia="en-GB"/>
        </w:rPr>
        <w:t xml:space="preserve">their </w:t>
      </w:r>
      <w:r w:rsidRPr="00E710CA">
        <w:rPr>
          <w:rFonts w:eastAsia="Times New Roman" w:cstheme="minorHAnsi"/>
          <w:color w:val="000000"/>
          <w:lang w:eastAsia="en-GB"/>
        </w:rPr>
        <w:t>diligent</w:t>
      </w:r>
      <w:r w:rsidR="00BA01DA" w:rsidRPr="00E710CA">
        <w:rPr>
          <w:rFonts w:eastAsia="Times New Roman" w:cstheme="minorHAnsi"/>
          <w:color w:val="000000"/>
          <w:lang w:eastAsia="en-GB"/>
        </w:rPr>
        <w:t xml:space="preserve"> </w:t>
      </w:r>
      <w:r w:rsidRPr="00E710CA">
        <w:rPr>
          <w:rFonts w:eastAsia="Times New Roman" w:cstheme="minorHAnsi"/>
          <w:color w:val="000000"/>
          <w:lang w:eastAsia="en-GB"/>
        </w:rPr>
        <w:t xml:space="preserve">undertaking </w:t>
      </w:r>
      <w:r w:rsidR="00BA01DA" w:rsidRPr="00E710CA">
        <w:rPr>
          <w:rFonts w:eastAsia="Times New Roman" w:cstheme="minorHAnsi"/>
          <w:color w:val="000000"/>
          <w:lang w:eastAsia="en-GB"/>
        </w:rPr>
        <w:t xml:space="preserve">of </w:t>
      </w:r>
      <w:r w:rsidRPr="00E710CA">
        <w:rPr>
          <w:rFonts w:eastAsia="Times New Roman" w:cstheme="minorHAnsi"/>
          <w:color w:val="000000"/>
          <w:lang w:eastAsia="en-GB"/>
        </w:rPr>
        <w:t>physiotherapist</w:t>
      </w:r>
      <w:r w:rsidR="00BA01DA" w:rsidRPr="00E710CA">
        <w:rPr>
          <w:rFonts w:eastAsia="Times New Roman" w:cstheme="minorHAnsi"/>
          <w:color w:val="000000"/>
          <w:lang w:eastAsia="en-GB"/>
        </w:rPr>
        <w:t>’s exercises</w:t>
      </w:r>
      <w:r w:rsidRPr="00E710CA">
        <w:rPr>
          <w:rFonts w:eastAsia="Times New Roman" w:cstheme="minorHAnsi"/>
          <w:color w:val="000000"/>
          <w:lang w:eastAsia="en-GB"/>
        </w:rPr>
        <w:t xml:space="preserve"> with less anxiety about doing damage. In addition, sessions supported an increase of self-compassion in a long process of healing. </w:t>
      </w:r>
      <w:r w:rsidR="009C3D8C" w:rsidRPr="00E710CA">
        <w:rPr>
          <w:rFonts w:eastAsia="Times New Roman" w:cstheme="minorHAnsi"/>
          <w:color w:val="000000"/>
          <w:lang w:eastAsia="en-GB"/>
        </w:rPr>
        <w:t>Movement coaching attempts to get closer to what is meaningful for a person, beyond</w:t>
      </w:r>
      <w:r w:rsidR="00AC1169" w:rsidRPr="00E710CA">
        <w:rPr>
          <w:rFonts w:eastAsia="Times New Roman" w:cstheme="minorHAnsi"/>
          <w:color w:val="000000"/>
          <w:lang w:eastAsia="en-GB"/>
        </w:rPr>
        <w:t xml:space="preserve"> but including</w:t>
      </w:r>
      <w:r w:rsidR="009C3D8C" w:rsidRPr="00E710CA">
        <w:rPr>
          <w:rFonts w:eastAsia="Times New Roman" w:cstheme="minorHAnsi"/>
          <w:color w:val="000000"/>
          <w:lang w:eastAsia="en-GB"/>
        </w:rPr>
        <w:t xml:space="preserve"> </w:t>
      </w:r>
      <w:r w:rsidR="0000646C" w:rsidRPr="00E710CA">
        <w:rPr>
          <w:rFonts w:eastAsia="Times New Roman" w:cstheme="minorHAnsi"/>
          <w:color w:val="000000"/>
          <w:lang w:eastAsia="en-GB"/>
        </w:rPr>
        <w:t>a</w:t>
      </w:r>
      <w:r w:rsidR="009C3D8C" w:rsidRPr="00E710CA">
        <w:rPr>
          <w:rFonts w:eastAsia="Times New Roman" w:cstheme="minorHAnsi"/>
          <w:color w:val="000000"/>
          <w:lang w:eastAsia="en-GB"/>
        </w:rPr>
        <w:t xml:space="preserve"> part of the body </w:t>
      </w:r>
      <w:r w:rsidR="0000646C" w:rsidRPr="00E710CA">
        <w:rPr>
          <w:rFonts w:eastAsia="Times New Roman" w:cstheme="minorHAnsi"/>
          <w:color w:val="000000"/>
          <w:lang w:eastAsia="en-GB"/>
        </w:rPr>
        <w:t xml:space="preserve">that might be very </w:t>
      </w:r>
      <w:r w:rsidR="009C3D8C" w:rsidRPr="00E710CA">
        <w:rPr>
          <w:rFonts w:eastAsia="Times New Roman" w:cstheme="minorHAnsi"/>
          <w:color w:val="000000"/>
          <w:lang w:eastAsia="en-GB"/>
        </w:rPr>
        <w:t>readily in the foreground of attention</w:t>
      </w:r>
      <w:r w:rsidR="0000646C" w:rsidRPr="00E710CA">
        <w:rPr>
          <w:rFonts w:eastAsia="Times New Roman" w:cstheme="minorHAnsi"/>
          <w:color w:val="000000"/>
          <w:lang w:eastAsia="en-GB"/>
        </w:rPr>
        <w:t>, as is the case</w:t>
      </w:r>
      <w:r w:rsidRPr="00E710CA">
        <w:rPr>
          <w:rFonts w:eastAsia="Times New Roman" w:cstheme="minorHAnsi"/>
          <w:color w:val="000000"/>
          <w:lang w:eastAsia="en-GB"/>
        </w:rPr>
        <w:t xml:space="preserve"> </w:t>
      </w:r>
      <w:r w:rsidR="0000646C" w:rsidRPr="00E710CA">
        <w:rPr>
          <w:rFonts w:eastAsia="Times New Roman" w:cstheme="minorHAnsi"/>
          <w:color w:val="000000"/>
          <w:lang w:eastAsia="en-GB"/>
        </w:rPr>
        <w:t>with</w:t>
      </w:r>
      <w:r w:rsidRPr="00E710CA">
        <w:rPr>
          <w:rFonts w:eastAsia="Times New Roman" w:cstheme="minorHAnsi"/>
          <w:color w:val="000000"/>
          <w:lang w:eastAsia="en-GB"/>
        </w:rPr>
        <w:t xml:space="preserve"> injury or ongoing conditions</w:t>
      </w:r>
      <w:r w:rsidR="0000646C" w:rsidRPr="00E710CA">
        <w:rPr>
          <w:rFonts w:eastAsia="Times New Roman" w:cstheme="minorHAnsi"/>
          <w:color w:val="000000"/>
          <w:lang w:eastAsia="en-GB"/>
        </w:rPr>
        <w:t>.</w:t>
      </w:r>
    </w:p>
    <w:p w14:paraId="24B34EA4" w14:textId="77777777" w:rsidR="004262D0" w:rsidRPr="00E710CA" w:rsidRDefault="004262D0" w:rsidP="00E710CA">
      <w:pPr>
        <w:spacing w:line="276" w:lineRule="auto"/>
        <w:rPr>
          <w:rFonts w:eastAsia="Times New Roman" w:cstheme="minorHAnsi"/>
          <w:color w:val="000000"/>
          <w:lang w:eastAsia="en-GB"/>
        </w:rPr>
      </w:pPr>
    </w:p>
    <w:p w14:paraId="3DEB15D5" w14:textId="23B0ECA1" w:rsidR="00FF361A" w:rsidRPr="00E710CA" w:rsidRDefault="00FF361A" w:rsidP="00E710CA">
      <w:pPr>
        <w:spacing w:line="276" w:lineRule="auto"/>
        <w:jc w:val="both"/>
        <w:rPr>
          <w:rFonts w:eastAsia="Times New Roman" w:cstheme="minorHAnsi"/>
          <w:color w:val="000000"/>
          <w:lang w:eastAsia="en-GB"/>
        </w:rPr>
      </w:pPr>
      <w:r w:rsidRPr="00E710CA">
        <w:rPr>
          <w:rFonts w:eastAsia="Times New Roman" w:cstheme="minorHAnsi"/>
          <w:color w:val="000000"/>
          <w:lang w:eastAsia="en-GB"/>
        </w:rPr>
        <w:t xml:space="preserve">A </w:t>
      </w:r>
      <w:r w:rsidR="00CC150B" w:rsidRPr="00E710CA">
        <w:rPr>
          <w:rFonts w:eastAsia="Times New Roman" w:cstheme="minorHAnsi"/>
          <w:color w:val="000000"/>
          <w:lang w:eastAsia="en-GB"/>
        </w:rPr>
        <w:t xml:space="preserve">consultation </w:t>
      </w:r>
      <w:r w:rsidRPr="00E710CA">
        <w:rPr>
          <w:rFonts w:eastAsia="Times New Roman" w:cstheme="minorHAnsi"/>
          <w:color w:val="000000"/>
          <w:lang w:eastAsia="en-GB"/>
        </w:rPr>
        <w:t xml:space="preserve">process includes discussing goals and interests, moving in the room through walking </w:t>
      </w:r>
      <w:r w:rsidR="00057A40" w:rsidRPr="00E710CA">
        <w:rPr>
          <w:rFonts w:eastAsia="Times New Roman" w:cstheme="minorHAnsi"/>
          <w:color w:val="000000"/>
          <w:lang w:eastAsia="en-GB"/>
        </w:rPr>
        <w:t xml:space="preserve">or </w:t>
      </w:r>
      <w:r w:rsidRPr="00E710CA">
        <w:rPr>
          <w:rFonts w:eastAsia="Times New Roman" w:cstheme="minorHAnsi"/>
          <w:color w:val="000000"/>
          <w:lang w:eastAsia="en-GB"/>
        </w:rPr>
        <w:t xml:space="preserve">other movement if welcomed, some floor-based movement </w:t>
      </w:r>
      <w:r w:rsidR="006C6905" w:rsidRPr="00E710CA">
        <w:rPr>
          <w:rFonts w:eastAsia="Times New Roman" w:cstheme="minorHAnsi"/>
          <w:color w:val="000000"/>
          <w:lang w:eastAsia="en-GB"/>
        </w:rPr>
        <w:t>sequences</w:t>
      </w:r>
      <w:r w:rsidRPr="00E710CA">
        <w:rPr>
          <w:rFonts w:eastAsia="Times New Roman" w:cstheme="minorHAnsi"/>
          <w:color w:val="000000"/>
          <w:lang w:eastAsia="en-GB"/>
        </w:rPr>
        <w:t xml:space="preserve"> that engage different kinetic chains, breath, patterns of body organisation, level change and so forth. The way these are done reveals areas of the body that might be more held or passive, how the parts relate to one another, and through observation and conversation, how the client experiences such actions. Any images, associations, ease, discomfort</w:t>
      </w:r>
      <w:r w:rsidR="005C669A">
        <w:rPr>
          <w:rFonts w:eastAsia="Times New Roman" w:cstheme="minorHAnsi"/>
          <w:color w:val="000000"/>
          <w:lang w:eastAsia="en-GB"/>
        </w:rPr>
        <w:t>,</w:t>
      </w:r>
      <w:r w:rsidRPr="00E710CA">
        <w:rPr>
          <w:rFonts w:eastAsia="Times New Roman" w:cstheme="minorHAnsi"/>
          <w:color w:val="000000"/>
          <w:lang w:eastAsia="en-GB"/>
        </w:rPr>
        <w:t xml:space="preserve"> and </w:t>
      </w:r>
      <w:r w:rsidR="00057A40" w:rsidRPr="00E710CA">
        <w:rPr>
          <w:rFonts w:eastAsia="Times New Roman" w:cstheme="minorHAnsi"/>
          <w:color w:val="000000"/>
          <w:lang w:eastAsia="en-GB"/>
        </w:rPr>
        <w:t xml:space="preserve">emergent </w:t>
      </w:r>
      <w:r w:rsidRPr="00E710CA">
        <w:rPr>
          <w:rFonts w:eastAsia="Times New Roman" w:cstheme="minorHAnsi"/>
          <w:color w:val="000000"/>
          <w:lang w:eastAsia="en-GB"/>
        </w:rPr>
        <w:t xml:space="preserve">questions help to shape the working methods of subsequent sessions as I respond to how the aims or goals of the client correspond with how they are already moving. A plan for sessions </w:t>
      </w:r>
      <w:r w:rsidR="00057A40" w:rsidRPr="00E710CA">
        <w:rPr>
          <w:rFonts w:eastAsia="Times New Roman" w:cstheme="minorHAnsi"/>
          <w:color w:val="000000"/>
          <w:lang w:eastAsia="en-GB"/>
        </w:rPr>
        <w:t>includes</w:t>
      </w:r>
      <w:r w:rsidRPr="00E710CA">
        <w:rPr>
          <w:rFonts w:eastAsia="Times New Roman" w:cstheme="minorHAnsi"/>
          <w:color w:val="000000"/>
          <w:lang w:eastAsia="en-GB"/>
        </w:rPr>
        <w:t xml:space="preserve"> tasks that may be </w:t>
      </w:r>
      <w:proofErr w:type="gramStart"/>
      <w:r w:rsidRPr="00E710CA">
        <w:rPr>
          <w:rFonts w:eastAsia="Times New Roman" w:cstheme="minorHAnsi"/>
          <w:color w:val="000000"/>
          <w:lang w:eastAsia="en-GB"/>
        </w:rPr>
        <w:t>more or less ‘open’</w:t>
      </w:r>
      <w:proofErr w:type="gramEnd"/>
      <w:r w:rsidRPr="00E710CA">
        <w:rPr>
          <w:rFonts w:eastAsia="Times New Roman" w:cstheme="minorHAnsi"/>
          <w:color w:val="000000"/>
          <w:lang w:eastAsia="en-GB"/>
        </w:rPr>
        <w:t xml:space="preserve">, for example a few instructions </w:t>
      </w:r>
      <w:r w:rsidR="00057A40" w:rsidRPr="00E710CA">
        <w:rPr>
          <w:rFonts w:eastAsia="Times New Roman" w:cstheme="minorHAnsi"/>
          <w:color w:val="000000"/>
          <w:lang w:eastAsia="en-GB"/>
        </w:rPr>
        <w:t>initiate</w:t>
      </w:r>
      <w:r w:rsidRPr="00E710CA">
        <w:rPr>
          <w:rFonts w:eastAsia="Times New Roman" w:cstheme="minorHAnsi"/>
          <w:color w:val="000000"/>
          <w:lang w:eastAsia="en-GB"/>
        </w:rPr>
        <w:t xml:space="preserve"> a movement improvisation, or a more specific action such as ‘heel-rocking’</w:t>
      </w:r>
      <w:r w:rsidR="00845C61" w:rsidRPr="00E710CA">
        <w:rPr>
          <w:rFonts w:eastAsia="Times New Roman" w:cstheme="minorHAnsi"/>
          <w:color w:val="000000"/>
          <w:lang w:eastAsia="en-GB"/>
        </w:rPr>
        <w:t xml:space="preserve"> (Hackney,</w:t>
      </w:r>
      <w:r w:rsidR="000D073F" w:rsidRPr="00E710CA">
        <w:rPr>
          <w:rFonts w:eastAsia="Times New Roman" w:cstheme="minorHAnsi"/>
          <w:color w:val="000000"/>
          <w:lang w:eastAsia="en-GB"/>
        </w:rPr>
        <w:t xml:space="preserve"> 2002: 108-9</w:t>
      </w:r>
      <w:r w:rsidR="00845C61" w:rsidRPr="00E710CA">
        <w:rPr>
          <w:rFonts w:eastAsia="Times New Roman" w:cstheme="minorHAnsi"/>
          <w:color w:val="000000"/>
          <w:lang w:eastAsia="en-GB"/>
        </w:rPr>
        <w:t>)</w:t>
      </w:r>
      <w:r w:rsidRPr="00E710CA">
        <w:rPr>
          <w:rFonts w:eastAsia="Times New Roman" w:cstheme="minorHAnsi"/>
          <w:color w:val="000000"/>
          <w:lang w:eastAsia="en-GB"/>
        </w:rPr>
        <w:t xml:space="preserve">. Sometimes </w:t>
      </w:r>
      <w:r w:rsidR="00B43CB9" w:rsidRPr="00E710CA">
        <w:rPr>
          <w:rFonts w:eastAsia="Times New Roman" w:cstheme="minorHAnsi"/>
          <w:color w:val="000000"/>
          <w:lang w:eastAsia="en-GB"/>
        </w:rPr>
        <w:t>I</w:t>
      </w:r>
      <w:r w:rsidRPr="00E710CA">
        <w:rPr>
          <w:rFonts w:eastAsia="Times New Roman" w:cstheme="minorHAnsi"/>
          <w:color w:val="000000"/>
          <w:lang w:eastAsia="en-GB"/>
        </w:rPr>
        <w:t xml:space="preserve"> </w:t>
      </w:r>
      <w:r w:rsidR="00B43CB9" w:rsidRPr="00E710CA">
        <w:rPr>
          <w:rFonts w:eastAsia="Times New Roman" w:cstheme="minorHAnsi"/>
          <w:color w:val="000000"/>
          <w:lang w:eastAsia="en-GB"/>
        </w:rPr>
        <w:t>move</w:t>
      </w:r>
      <w:r w:rsidRPr="00E710CA">
        <w:rPr>
          <w:rFonts w:eastAsia="Times New Roman" w:cstheme="minorHAnsi"/>
          <w:color w:val="000000"/>
          <w:lang w:eastAsia="en-GB"/>
        </w:rPr>
        <w:t xml:space="preserve"> with a client for the possibility of mirroring</w:t>
      </w:r>
      <w:r w:rsidR="00B43CB9" w:rsidRPr="00E710CA">
        <w:rPr>
          <w:rFonts w:eastAsia="Times New Roman" w:cstheme="minorHAnsi"/>
          <w:color w:val="000000"/>
          <w:lang w:eastAsia="en-GB"/>
        </w:rPr>
        <w:t xml:space="preserve"> what they are doing, or </w:t>
      </w:r>
      <w:r w:rsidRPr="00E710CA">
        <w:rPr>
          <w:rFonts w:eastAsia="Times New Roman" w:cstheme="minorHAnsi"/>
          <w:color w:val="000000"/>
          <w:lang w:eastAsia="en-GB"/>
        </w:rPr>
        <w:t xml:space="preserve">doing something qualitatively different, </w:t>
      </w:r>
      <w:r w:rsidR="00B43CB9" w:rsidRPr="00E710CA">
        <w:rPr>
          <w:rFonts w:eastAsia="Times New Roman" w:cstheme="minorHAnsi"/>
          <w:color w:val="000000"/>
          <w:lang w:eastAsia="en-GB"/>
        </w:rPr>
        <w:t xml:space="preserve">or to </w:t>
      </w:r>
      <w:r w:rsidR="004502DB" w:rsidRPr="00E710CA">
        <w:rPr>
          <w:rFonts w:eastAsia="Times New Roman" w:cstheme="minorHAnsi"/>
          <w:color w:val="000000"/>
          <w:lang w:eastAsia="en-GB"/>
        </w:rPr>
        <w:t xml:space="preserve">be </w:t>
      </w:r>
      <w:r w:rsidRPr="00E710CA">
        <w:rPr>
          <w:rFonts w:eastAsia="Times New Roman" w:cstheme="minorHAnsi"/>
          <w:color w:val="000000"/>
          <w:lang w:eastAsia="en-GB"/>
        </w:rPr>
        <w:t>a sense of companionship in the room where we are both engaged and active rather than having a still observer watch a moving person. Observing through moving together is possible through how peripheral vision is activated</w:t>
      </w:r>
      <w:r w:rsidR="00B43CB9" w:rsidRPr="00E710CA">
        <w:rPr>
          <w:rFonts w:eastAsia="Times New Roman" w:cstheme="minorHAnsi"/>
          <w:color w:val="000000"/>
          <w:lang w:eastAsia="en-GB"/>
        </w:rPr>
        <w:t>.</w:t>
      </w:r>
      <w:r w:rsidRPr="00E710CA">
        <w:rPr>
          <w:rFonts w:eastAsia="Times New Roman" w:cstheme="minorHAnsi"/>
          <w:color w:val="000000"/>
          <w:lang w:eastAsia="en-GB"/>
        </w:rPr>
        <w:t xml:space="preserve"> </w:t>
      </w:r>
      <w:r w:rsidR="00B43CB9" w:rsidRPr="00E710CA">
        <w:rPr>
          <w:rFonts w:eastAsia="Times New Roman" w:cstheme="minorHAnsi"/>
          <w:color w:val="000000"/>
          <w:lang w:eastAsia="en-GB"/>
        </w:rPr>
        <w:t>A</w:t>
      </w:r>
      <w:r w:rsidRPr="00E710CA">
        <w:rPr>
          <w:rFonts w:eastAsia="Times New Roman" w:cstheme="minorHAnsi"/>
          <w:color w:val="000000"/>
          <w:lang w:eastAsia="en-GB"/>
        </w:rPr>
        <w:t xml:space="preserve">ttuning to one another through breath and bodily co-presence </w:t>
      </w:r>
      <w:r w:rsidR="00B43CB9" w:rsidRPr="00E710CA">
        <w:rPr>
          <w:rFonts w:eastAsia="Times New Roman" w:cstheme="minorHAnsi"/>
          <w:color w:val="000000"/>
          <w:lang w:eastAsia="en-GB"/>
        </w:rPr>
        <w:t>can create increased trust</w:t>
      </w:r>
      <w:r w:rsidR="004502DB" w:rsidRPr="00E710CA">
        <w:rPr>
          <w:rFonts w:eastAsia="Times New Roman" w:cstheme="minorHAnsi"/>
          <w:color w:val="000000"/>
          <w:lang w:eastAsia="en-GB"/>
        </w:rPr>
        <w:t xml:space="preserve">: </w:t>
      </w:r>
      <w:r w:rsidR="00B43CB9" w:rsidRPr="00E710CA">
        <w:rPr>
          <w:rFonts w:eastAsia="Times New Roman" w:cstheme="minorHAnsi"/>
          <w:color w:val="000000"/>
          <w:lang w:eastAsia="en-GB"/>
        </w:rPr>
        <w:t>w</w:t>
      </w:r>
      <w:r w:rsidR="00C34755" w:rsidRPr="00E710CA">
        <w:rPr>
          <w:rFonts w:eastAsia="Times New Roman" w:cstheme="minorHAnsi"/>
          <w:color w:val="000000"/>
          <w:lang w:eastAsia="en-GB"/>
        </w:rPr>
        <w:t xml:space="preserve">e affect and are affected. </w:t>
      </w:r>
    </w:p>
    <w:p w14:paraId="5E6D87B2" w14:textId="77777777" w:rsidR="00697DCF" w:rsidRPr="00E710CA" w:rsidRDefault="00697DCF" w:rsidP="00E710CA">
      <w:pPr>
        <w:spacing w:line="276" w:lineRule="auto"/>
        <w:rPr>
          <w:rFonts w:eastAsia="Times New Roman" w:cstheme="minorHAnsi"/>
          <w:color w:val="000000"/>
          <w:lang w:eastAsia="en-GB"/>
        </w:rPr>
      </w:pPr>
    </w:p>
    <w:p w14:paraId="4BF00E1A" w14:textId="13EE84A2" w:rsidR="00101287" w:rsidRPr="00E710CA" w:rsidRDefault="001045E6" w:rsidP="00E710CA">
      <w:pPr>
        <w:spacing w:line="276" w:lineRule="auto"/>
        <w:jc w:val="both"/>
        <w:rPr>
          <w:rFonts w:eastAsia="Times New Roman" w:cstheme="minorHAnsi"/>
          <w:color w:val="000000"/>
          <w:lang w:eastAsia="en-GB"/>
        </w:rPr>
      </w:pPr>
      <w:r w:rsidRPr="00E710CA">
        <w:rPr>
          <w:rFonts w:eastAsia="Times New Roman" w:cstheme="minorHAnsi"/>
          <w:color w:val="000000"/>
          <w:lang w:eastAsia="en-GB"/>
        </w:rPr>
        <w:t>A typical arc of a session might include floor</w:t>
      </w:r>
      <w:r w:rsidR="00D932B5" w:rsidRPr="00E710CA">
        <w:rPr>
          <w:rFonts w:eastAsia="Times New Roman" w:cstheme="minorHAnsi"/>
          <w:color w:val="000000"/>
          <w:lang w:eastAsia="en-GB"/>
        </w:rPr>
        <w:t>-based practices leading</w:t>
      </w:r>
      <w:r w:rsidR="00DD24F9" w:rsidRPr="00E710CA">
        <w:rPr>
          <w:rFonts w:eastAsia="Times New Roman" w:cstheme="minorHAnsi"/>
          <w:color w:val="000000"/>
          <w:lang w:eastAsia="en-GB"/>
        </w:rPr>
        <w:t xml:space="preserve"> into improvisation</w:t>
      </w:r>
      <w:r w:rsidR="00B43CB9" w:rsidRPr="00E710CA">
        <w:rPr>
          <w:rFonts w:eastAsia="Times New Roman" w:cstheme="minorHAnsi"/>
          <w:color w:val="000000"/>
          <w:lang w:eastAsia="en-GB"/>
        </w:rPr>
        <w:t xml:space="preserve"> to then</w:t>
      </w:r>
      <w:r w:rsidR="00DD24F9" w:rsidRPr="00E710CA">
        <w:rPr>
          <w:rFonts w:eastAsia="Times New Roman" w:cstheme="minorHAnsi"/>
          <w:color w:val="000000"/>
          <w:lang w:eastAsia="en-GB"/>
        </w:rPr>
        <w:t xml:space="preserve"> set a </w:t>
      </w:r>
      <w:r w:rsidR="00D932B5" w:rsidRPr="00E710CA">
        <w:rPr>
          <w:rFonts w:eastAsia="Times New Roman" w:cstheme="minorHAnsi"/>
          <w:color w:val="000000"/>
          <w:lang w:eastAsia="en-GB"/>
        </w:rPr>
        <w:t>short repeatable</w:t>
      </w:r>
      <w:r w:rsidR="00DD24F9" w:rsidRPr="00E710CA">
        <w:rPr>
          <w:rFonts w:eastAsia="Times New Roman" w:cstheme="minorHAnsi"/>
          <w:color w:val="000000"/>
          <w:lang w:eastAsia="en-GB"/>
        </w:rPr>
        <w:t xml:space="preserve"> phrase</w:t>
      </w:r>
      <w:r w:rsidR="00B43CB9" w:rsidRPr="00E710CA">
        <w:rPr>
          <w:rFonts w:eastAsia="Times New Roman" w:cstheme="minorHAnsi"/>
          <w:color w:val="000000"/>
          <w:lang w:eastAsia="en-GB"/>
        </w:rPr>
        <w:t>. This</w:t>
      </w:r>
      <w:r w:rsidR="00D932B5" w:rsidRPr="00E710CA">
        <w:rPr>
          <w:rFonts w:eastAsia="Times New Roman" w:cstheme="minorHAnsi"/>
          <w:color w:val="000000"/>
          <w:lang w:eastAsia="en-GB"/>
        </w:rPr>
        <w:t xml:space="preserve"> becomes material to continue</w:t>
      </w:r>
      <w:r w:rsidR="00DD24F9" w:rsidRPr="00E710CA">
        <w:rPr>
          <w:rFonts w:eastAsia="Times New Roman" w:cstheme="minorHAnsi"/>
          <w:color w:val="000000"/>
          <w:lang w:eastAsia="en-GB"/>
        </w:rPr>
        <w:t xml:space="preserve"> adapting</w:t>
      </w:r>
      <w:r w:rsidR="00D932B5" w:rsidRPr="00E710CA">
        <w:rPr>
          <w:rFonts w:eastAsia="Times New Roman" w:cstheme="minorHAnsi"/>
          <w:color w:val="000000"/>
          <w:lang w:eastAsia="en-GB"/>
        </w:rPr>
        <w:t xml:space="preserve"> by changing various parameters of movement (for example, its space, phrasing, </w:t>
      </w:r>
      <w:r w:rsidR="00B43CB9" w:rsidRPr="00E710CA">
        <w:rPr>
          <w:rFonts w:eastAsia="Times New Roman" w:cstheme="minorHAnsi"/>
          <w:color w:val="000000"/>
          <w:lang w:eastAsia="en-GB"/>
        </w:rPr>
        <w:t xml:space="preserve">time, </w:t>
      </w:r>
      <w:r w:rsidR="00D932B5" w:rsidRPr="00E710CA">
        <w:rPr>
          <w:rFonts w:eastAsia="Times New Roman" w:cstheme="minorHAnsi"/>
          <w:color w:val="000000"/>
          <w:lang w:eastAsia="en-GB"/>
        </w:rPr>
        <w:t>body</w:t>
      </w:r>
      <w:r w:rsidR="00B43CB9" w:rsidRPr="00E710CA">
        <w:rPr>
          <w:rFonts w:eastAsia="Times New Roman" w:cstheme="minorHAnsi"/>
          <w:color w:val="000000"/>
          <w:lang w:eastAsia="en-GB"/>
        </w:rPr>
        <w:t xml:space="preserve"> initiations</w:t>
      </w:r>
      <w:r w:rsidR="00D932B5" w:rsidRPr="00E710CA">
        <w:rPr>
          <w:rFonts w:eastAsia="Times New Roman" w:cstheme="minorHAnsi"/>
          <w:color w:val="000000"/>
          <w:lang w:eastAsia="en-GB"/>
        </w:rPr>
        <w:t>, dynamics, levels). Making a movement</w:t>
      </w:r>
      <w:r w:rsidR="00DD24F9" w:rsidRPr="00E710CA">
        <w:rPr>
          <w:rFonts w:eastAsia="Times New Roman" w:cstheme="minorHAnsi"/>
          <w:color w:val="000000"/>
          <w:lang w:eastAsia="en-GB"/>
        </w:rPr>
        <w:t xml:space="preserve"> phrase </w:t>
      </w:r>
      <w:r w:rsidR="00D932B5" w:rsidRPr="00E710CA">
        <w:rPr>
          <w:rFonts w:eastAsia="Times New Roman" w:cstheme="minorHAnsi"/>
          <w:color w:val="000000"/>
          <w:lang w:eastAsia="en-GB"/>
        </w:rPr>
        <w:t>generates the conditions of</w:t>
      </w:r>
      <w:r w:rsidR="00DD24F9" w:rsidRPr="00E710CA">
        <w:rPr>
          <w:rFonts w:eastAsia="Times New Roman" w:cstheme="minorHAnsi"/>
          <w:color w:val="000000"/>
          <w:lang w:eastAsia="en-GB"/>
        </w:rPr>
        <w:t xml:space="preserve"> exploration</w:t>
      </w:r>
      <w:r w:rsidR="00D932B5" w:rsidRPr="00E710CA">
        <w:rPr>
          <w:rFonts w:eastAsia="Times New Roman" w:cstheme="minorHAnsi"/>
          <w:color w:val="000000"/>
          <w:lang w:eastAsia="en-GB"/>
        </w:rPr>
        <w:t xml:space="preserve"> </w:t>
      </w:r>
      <w:r w:rsidR="00AA266B" w:rsidRPr="00E710CA">
        <w:rPr>
          <w:rFonts w:eastAsia="Times New Roman" w:cstheme="minorHAnsi"/>
          <w:color w:val="000000"/>
          <w:lang w:eastAsia="en-GB"/>
        </w:rPr>
        <w:t xml:space="preserve">from which </w:t>
      </w:r>
      <w:r w:rsidR="00D932B5" w:rsidRPr="00E710CA">
        <w:rPr>
          <w:rFonts w:eastAsia="Times New Roman" w:cstheme="minorHAnsi"/>
          <w:color w:val="000000"/>
          <w:lang w:eastAsia="en-GB"/>
        </w:rPr>
        <w:t xml:space="preserve">discoveries </w:t>
      </w:r>
      <w:r w:rsidR="00AA266B" w:rsidRPr="00E710CA">
        <w:rPr>
          <w:rFonts w:eastAsia="Times New Roman" w:cstheme="minorHAnsi"/>
          <w:color w:val="000000"/>
          <w:lang w:eastAsia="en-GB"/>
        </w:rPr>
        <w:t>can inform</w:t>
      </w:r>
      <w:r w:rsidR="00D932B5" w:rsidRPr="00E710CA">
        <w:rPr>
          <w:rFonts w:eastAsia="Times New Roman" w:cstheme="minorHAnsi"/>
          <w:color w:val="000000"/>
          <w:lang w:eastAsia="en-GB"/>
        </w:rPr>
        <w:t xml:space="preserve"> other tasks and activities related to the client’s goal</w:t>
      </w:r>
      <w:r w:rsidR="00AA266B" w:rsidRPr="00E710CA">
        <w:rPr>
          <w:rFonts w:eastAsia="Times New Roman" w:cstheme="minorHAnsi"/>
          <w:color w:val="000000"/>
          <w:lang w:eastAsia="en-GB"/>
        </w:rPr>
        <w:t>s</w:t>
      </w:r>
      <w:r w:rsidR="00D932B5" w:rsidRPr="00E710CA">
        <w:rPr>
          <w:rFonts w:eastAsia="Times New Roman" w:cstheme="minorHAnsi"/>
          <w:color w:val="000000"/>
          <w:lang w:eastAsia="en-GB"/>
        </w:rPr>
        <w:t xml:space="preserve">. Movement coaching is a route for self-discovery, </w:t>
      </w:r>
      <w:r w:rsidR="009D15E2" w:rsidRPr="00E710CA">
        <w:rPr>
          <w:rFonts w:eastAsia="Times New Roman" w:cstheme="minorHAnsi"/>
          <w:color w:val="000000"/>
          <w:lang w:eastAsia="en-GB"/>
        </w:rPr>
        <w:t xml:space="preserve">which requires giving consistent, </w:t>
      </w:r>
      <w:r w:rsidR="00DD24F9" w:rsidRPr="00E710CA">
        <w:rPr>
          <w:rFonts w:eastAsia="Times New Roman" w:cstheme="minorHAnsi"/>
          <w:color w:val="000000"/>
          <w:lang w:eastAsia="en-GB"/>
        </w:rPr>
        <w:t xml:space="preserve">close attention to </w:t>
      </w:r>
      <w:r w:rsidR="00AA266B" w:rsidRPr="00E710CA">
        <w:rPr>
          <w:rFonts w:eastAsia="Times New Roman" w:cstheme="minorHAnsi"/>
          <w:color w:val="000000"/>
          <w:lang w:eastAsia="en-GB"/>
        </w:rPr>
        <w:t xml:space="preserve">the </w:t>
      </w:r>
      <w:r w:rsidR="009D15E2" w:rsidRPr="00E710CA">
        <w:rPr>
          <w:rFonts w:eastAsia="Times New Roman" w:cstheme="minorHAnsi"/>
          <w:color w:val="000000"/>
          <w:lang w:eastAsia="en-GB"/>
        </w:rPr>
        <w:t>changing experience of the client</w:t>
      </w:r>
      <w:r w:rsidR="00AA266B" w:rsidRPr="00E710CA">
        <w:rPr>
          <w:rFonts w:eastAsia="Times New Roman" w:cstheme="minorHAnsi"/>
          <w:color w:val="000000"/>
          <w:lang w:eastAsia="en-GB"/>
        </w:rPr>
        <w:t>, or what performing artists might call ‘being present’</w:t>
      </w:r>
      <w:r w:rsidR="004F3959" w:rsidRPr="00E710CA">
        <w:rPr>
          <w:rFonts w:eastAsia="Times New Roman" w:cstheme="minorHAnsi"/>
          <w:color w:val="000000"/>
          <w:lang w:eastAsia="en-GB"/>
        </w:rPr>
        <w:t>. As the</w:t>
      </w:r>
      <w:r w:rsidR="00697DCF" w:rsidRPr="00E710CA">
        <w:rPr>
          <w:rFonts w:eastAsia="Times New Roman" w:cstheme="minorHAnsi"/>
          <w:color w:val="000000"/>
          <w:lang w:eastAsia="en-GB"/>
        </w:rPr>
        <w:t xml:space="preserve"> method </w:t>
      </w:r>
      <w:r w:rsidR="004F3959" w:rsidRPr="00E710CA">
        <w:rPr>
          <w:rFonts w:eastAsia="Times New Roman" w:cstheme="minorHAnsi"/>
          <w:color w:val="000000"/>
          <w:lang w:eastAsia="en-GB"/>
        </w:rPr>
        <w:t xml:space="preserve">requires </w:t>
      </w:r>
      <w:r w:rsidR="00697DCF" w:rsidRPr="00E710CA">
        <w:rPr>
          <w:rFonts w:eastAsia="Times New Roman" w:cstheme="minorHAnsi"/>
          <w:color w:val="000000"/>
          <w:lang w:eastAsia="en-GB"/>
        </w:rPr>
        <w:t>following discoveries</w:t>
      </w:r>
      <w:r w:rsidR="004F3959" w:rsidRPr="00E710CA">
        <w:rPr>
          <w:rFonts w:eastAsia="Times New Roman" w:cstheme="minorHAnsi"/>
          <w:color w:val="000000"/>
          <w:lang w:eastAsia="en-GB"/>
        </w:rPr>
        <w:t xml:space="preserve"> and creatively responding</w:t>
      </w:r>
      <w:r w:rsidR="00697DCF" w:rsidRPr="00E710CA">
        <w:rPr>
          <w:rFonts w:eastAsia="Times New Roman" w:cstheme="minorHAnsi"/>
          <w:color w:val="000000"/>
          <w:lang w:eastAsia="en-GB"/>
        </w:rPr>
        <w:t xml:space="preserve">, </w:t>
      </w:r>
      <w:r w:rsidR="004F3959" w:rsidRPr="00E710CA">
        <w:rPr>
          <w:rFonts w:eastAsia="Times New Roman" w:cstheme="minorHAnsi"/>
          <w:color w:val="000000"/>
          <w:lang w:eastAsia="en-GB"/>
        </w:rPr>
        <w:t xml:space="preserve">sometimes the aims of both the client and </w:t>
      </w:r>
      <w:proofErr w:type="gramStart"/>
      <w:r w:rsidR="004F3959" w:rsidRPr="00E710CA">
        <w:rPr>
          <w:rFonts w:eastAsia="Times New Roman" w:cstheme="minorHAnsi"/>
          <w:color w:val="000000"/>
          <w:lang w:eastAsia="en-GB"/>
        </w:rPr>
        <w:t>myself</w:t>
      </w:r>
      <w:proofErr w:type="gramEnd"/>
      <w:r w:rsidR="004F3959" w:rsidRPr="00E710CA">
        <w:rPr>
          <w:rFonts w:eastAsia="Times New Roman" w:cstheme="minorHAnsi"/>
          <w:color w:val="000000"/>
          <w:lang w:eastAsia="en-GB"/>
        </w:rPr>
        <w:t xml:space="preserve"> as practitioner shift. Whilst </w:t>
      </w:r>
      <w:r w:rsidR="00697DCF" w:rsidRPr="00E710CA">
        <w:rPr>
          <w:rFonts w:eastAsia="Times New Roman" w:cstheme="minorHAnsi"/>
          <w:color w:val="000000"/>
          <w:lang w:eastAsia="en-GB"/>
        </w:rPr>
        <w:t>goals are important</w:t>
      </w:r>
      <w:r w:rsidR="004F3959" w:rsidRPr="00E710CA">
        <w:rPr>
          <w:rFonts w:eastAsia="Times New Roman" w:cstheme="minorHAnsi"/>
          <w:color w:val="000000"/>
          <w:lang w:eastAsia="en-GB"/>
        </w:rPr>
        <w:t>, a</w:t>
      </w:r>
      <w:r w:rsidR="00697DCF" w:rsidRPr="00E710CA">
        <w:rPr>
          <w:rFonts w:eastAsia="Times New Roman" w:cstheme="minorHAnsi"/>
          <w:color w:val="000000"/>
          <w:lang w:eastAsia="en-GB"/>
        </w:rPr>
        <w:t xml:space="preserve"> goal </w:t>
      </w:r>
      <w:r w:rsidR="004F3959" w:rsidRPr="00E710CA">
        <w:rPr>
          <w:rFonts w:eastAsia="Times New Roman" w:cstheme="minorHAnsi"/>
          <w:color w:val="000000"/>
          <w:lang w:eastAsia="en-GB"/>
        </w:rPr>
        <w:t>could</w:t>
      </w:r>
      <w:r w:rsidR="00697DCF" w:rsidRPr="00E710CA">
        <w:rPr>
          <w:rFonts w:eastAsia="Times New Roman" w:cstheme="minorHAnsi"/>
          <w:color w:val="000000"/>
          <w:lang w:eastAsia="en-GB"/>
        </w:rPr>
        <w:t xml:space="preserve"> be to stay present to the </w:t>
      </w:r>
      <w:r w:rsidR="00697DCF" w:rsidRPr="00E710CA">
        <w:rPr>
          <w:rFonts w:eastAsia="Times New Roman" w:cstheme="minorHAnsi"/>
          <w:color w:val="000000"/>
          <w:lang w:eastAsia="en-GB"/>
        </w:rPr>
        <w:lastRenderedPageBreak/>
        <w:t>unknown</w:t>
      </w:r>
      <w:r w:rsidR="004F3959" w:rsidRPr="00E710CA">
        <w:rPr>
          <w:rFonts w:eastAsia="Times New Roman" w:cstheme="minorHAnsi"/>
          <w:color w:val="000000"/>
          <w:lang w:eastAsia="en-GB"/>
        </w:rPr>
        <w:t xml:space="preserve">. </w:t>
      </w:r>
      <w:r w:rsidR="00AA266B" w:rsidRPr="00E710CA">
        <w:rPr>
          <w:rFonts w:eastAsia="Times New Roman" w:cstheme="minorHAnsi"/>
          <w:color w:val="000000"/>
          <w:lang w:eastAsia="en-GB"/>
        </w:rPr>
        <w:t>Like</w:t>
      </w:r>
      <w:r w:rsidR="004F3959" w:rsidRPr="00E710CA">
        <w:rPr>
          <w:rFonts w:eastAsia="Times New Roman" w:cstheme="minorHAnsi"/>
          <w:color w:val="000000"/>
          <w:lang w:eastAsia="en-GB"/>
        </w:rPr>
        <w:t xml:space="preserve"> contemporary choreographic practices that work with improvisation, my task is to </w:t>
      </w:r>
      <w:r w:rsidR="00697DCF" w:rsidRPr="00E710CA">
        <w:rPr>
          <w:rFonts w:eastAsia="Times New Roman" w:cstheme="minorHAnsi"/>
          <w:color w:val="000000"/>
          <w:lang w:eastAsia="en-GB"/>
        </w:rPr>
        <w:t>creat</w:t>
      </w:r>
      <w:r w:rsidR="004F3959" w:rsidRPr="00E710CA">
        <w:rPr>
          <w:rFonts w:eastAsia="Times New Roman" w:cstheme="minorHAnsi"/>
          <w:color w:val="000000"/>
          <w:lang w:eastAsia="en-GB"/>
        </w:rPr>
        <w:t>e</w:t>
      </w:r>
      <w:r w:rsidR="00697DCF" w:rsidRPr="00E710CA">
        <w:rPr>
          <w:rFonts w:eastAsia="Times New Roman" w:cstheme="minorHAnsi"/>
          <w:color w:val="000000"/>
          <w:lang w:eastAsia="en-GB"/>
        </w:rPr>
        <w:t xml:space="preserve"> the conditions for something to happen</w:t>
      </w:r>
      <w:r w:rsidR="004F3959" w:rsidRPr="00E710CA">
        <w:rPr>
          <w:rFonts w:eastAsia="Times New Roman" w:cstheme="minorHAnsi"/>
          <w:color w:val="000000"/>
          <w:lang w:eastAsia="en-GB"/>
        </w:rPr>
        <w:t xml:space="preserve">. </w:t>
      </w:r>
      <w:r w:rsidR="00AA266B" w:rsidRPr="00E710CA">
        <w:rPr>
          <w:rFonts w:eastAsia="Times New Roman" w:cstheme="minorHAnsi"/>
          <w:color w:val="000000"/>
          <w:lang w:eastAsia="en-GB"/>
        </w:rPr>
        <w:t xml:space="preserve">A client’s process of reflection is included within </w:t>
      </w:r>
      <w:r w:rsidR="00A619A4" w:rsidRPr="00E710CA">
        <w:rPr>
          <w:rFonts w:eastAsia="Times New Roman" w:cstheme="minorHAnsi"/>
          <w:color w:val="000000"/>
          <w:lang w:eastAsia="en-GB"/>
        </w:rPr>
        <w:t xml:space="preserve">a session through movement itself as well as </w:t>
      </w:r>
      <w:r w:rsidR="00AA266B" w:rsidRPr="00E710CA">
        <w:rPr>
          <w:rFonts w:eastAsia="Times New Roman" w:cstheme="minorHAnsi"/>
          <w:color w:val="000000"/>
          <w:lang w:eastAsia="en-GB"/>
        </w:rPr>
        <w:t>other forms such as speaking,</w:t>
      </w:r>
      <w:r w:rsidR="00A619A4" w:rsidRPr="00E710CA">
        <w:rPr>
          <w:rFonts w:eastAsia="Times New Roman" w:cstheme="minorHAnsi"/>
          <w:color w:val="000000"/>
          <w:lang w:eastAsia="en-GB"/>
        </w:rPr>
        <w:t xml:space="preserve"> drawing and writing. I </w:t>
      </w:r>
      <w:r w:rsidR="00AA266B" w:rsidRPr="00E710CA">
        <w:rPr>
          <w:rFonts w:eastAsia="Times New Roman" w:cstheme="minorHAnsi"/>
          <w:color w:val="000000"/>
          <w:lang w:eastAsia="en-GB"/>
        </w:rPr>
        <w:t>offer</w:t>
      </w:r>
      <w:r w:rsidR="00A619A4" w:rsidRPr="00E710CA">
        <w:rPr>
          <w:rFonts w:eastAsia="Times New Roman" w:cstheme="minorHAnsi"/>
          <w:color w:val="000000"/>
          <w:lang w:eastAsia="en-GB"/>
        </w:rPr>
        <w:t xml:space="preserve"> tasks </w:t>
      </w:r>
      <w:r w:rsidR="00AA266B" w:rsidRPr="00E710CA">
        <w:rPr>
          <w:rFonts w:eastAsia="Times New Roman" w:cstheme="minorHAnsi"/>
          <w:color w:val="000000"/>
          <w:lang w:eastAsia="en-GB"/>
        </w:rPr>
        <w:t>for</w:t>
      </w:r>
      <w:r w:rsidR="00A619A4" w:rsidRPr="00E710CA">
        <w:rPr>
          <w:rFonts w:eastAsia="Times New Roman" w:cstheme="minorHAnsi"/>
          <w:color w:val="000000"/>
          <w:lang w:eastAsia="en-GB"/>
        </w:rPr>
        <w:t xml:space="preserve"> in</w:t>
      </w:r>
      <w:r w:rsidR="00B12985" w:rsidRPr="00E710CA">
        <w:rPr>
          <w:rFonts w:eastAsia="Times New Roman" w:cstheme="minorHAnsi"/>
          <w:color w:val="000000"/>
          <w:lang w:eastAsia="en-GB"/>
        </w:rPr>
        <w:t>-</w:t>
      </w:r>
      <w:r w:rsidR="00A619A4" w:rsidRPr="00E710CA">
        <w:rPr>
          <w:rFonts w:eastAsia="Times New Roman" w:cstheme="minorHAnsi"/>
          <w:color w:val="000000"/>
          <w:lang w:eastAsia="en-GB"/>
        </w:rPr>
        <w:t>between sessions to help a client develop their personal practice</w:t>
      </w:r>
      <w:r w:rsidR="004E3835" w:rsidRPr="00E710CA">
        <w:rPr>
          <w:rFonts w:eastAsia="Times New Roman" w:cstheme="minorHAnsi"/>
          <w:color w:val="000000"/>
          <w:lang w:eastAsia="en-GB"/>
        </w:rPr>
        <w:t xml:space="preserve">, </w:t>
      </w:r>
      <w:r w:rsidR="00AA266B" w:rsidRPr="00E710CA">
        <w:rPr>
          <w:rFonts w:eastAsia="Times New Roman" w:cstheme="minorHAnsi"/>
          <w:color w:val="000000"/>
          <w:lang w:eastAsia="en-GB"/>
        </w:rPr>
        <w:t xml:space="preserve">and </w:t>
      </w:r>
      <w:r w:rsidR="004E3835" w:rsidRPr="00E710CA">
        <w:rPr>
          <w:rFonts w:eastAsia="Times New Roman" w:cstheme="minorHAnsi"/>
          <w:color w:val="000000"/>
          <w:lang w:eastAsia="en-GB"/>
        </w:rPr>
        <w:t>sometimes includ</w:t>
      </w:r>
      <w:r w:rsidR="00AA266B" w:rsidRPr="00E710CA">
        <w:rPr>
          <w:rFonts w:eastAsia="Times New Roman" w:cstheme="minorHAnsi"/>
          <w:color w:val="000000"/>
          <w:lang w:eastAsia="en-GB"/>
        </w:rPr>
        <w:t>e</w:t>
      </w:r>
      <w:r w:rsidR="004E3835" w:rsidRPr="00E710CA">
        <w:rPr>
          <w:rFonts w:eastAsia="Times New Roman" w:cstheme="minorHAnsi"/>
          <w:color w:val="000000"/>
          <w:lang w:eastAsia="en-GB"/>
        </w:rPr>
        <w:t xml:space="preserve"> films of them and/or me</w:t>
      </w:r>
      <w:r w:rsidR="00A619A4" w:rsidRPr="00E710CA">
        <w:rPr>
          <w:rFonts w:eastAsia="Times New Roman" w:cstheme="minorHAnsi"/>
          <w:color w:val="000000"/>
          <w:lang w:eastAsia="en-GB"/>
        </w:rPr>
        <w:t xml:space="preserve">. </w:t>
      </w:r>
    </w:p>
    <w:p w14:paraId="7554B478" w14:textId="63F4FDD4" w:rsidR="00DD24F9" w:rsidRPr="00E710CA" w:rsidRDefault="00DD24F9" w:rsidP="00E710CA">
      <w:pPr>
        <w:spacing w:line="276" w:lineRule="auto"/>
        <w:rPr>
          <w:rFonts w:eastAsia="Times New Roman" w:cstheme="minorHAnsi"/>
          <w:lang w:eastAsia="en-GB"/>
        </w:rPr>
      </w:pPr>
      <w:r w:rsidRPr="00E710CA">
        <w:rPr>
          <w:rFonts w:eastAsia="Times New Roman" w:cstheme="minorHAnsi"/>
          <w:color w:val="000000"/>
          <w:lang w:eastAsia="en-GB"/>
        </w:rPr>
        <w:t>  </w:t>
      </w:r>
    </w:p>
    <w:p w14:paraId="7C2C3932" w14:textId="0147FC25" w:rsidR="00AA266B" w:rsidRPr="00E710CA" w:rsidRDefault="00147436" w:rsidP="00E710CA">
      <w:pPr>
        <w:spacing w:line="276" w:lineRule="auto"/>
        <w:jc w:val="both"/>
        <w:rPr>
          <w:rFonts w:eastAsia="Times New Roman" w:cstheme="minorHAnsi"/>
          <w:color w:val="000000"/>
          <w:lang w:eastAsia="en-GB"/>
        </w:rPr>
      </w:pPr>
      <w:r w:rsidRPr="00E710CA">
        <w:rPr>
          <w:rFonts w:eastAsia="Times New Roman" w:cstheme="minorHAnsi"/>
          <w:color w:val="000000"/>
          <w:lang w:eastAsia="en-GB"/>
        </w:rPr>
        <w:t xml:space="preserve">Rather than </w:t>
      </w:r>
      <w:r w:rsidR="00AA266B" w:rsidRPr="00E710CA">
        <w:rPr>
          <w:rFonts w:eastAsia="Times New Roman" w:cstheme="minorHAnsi"/>
          <w:color w:val="000000"/>
          <w:lang w:eastAsia="en-GB"/>
        </w:rPr>
        <w:t>elaborate upon</w:t>
      </w:r>
      <w:r w:rsidRPr="00E710CA">
        <w:rPr>
          <w:rFonts w:eastAsia="Times New Roman" w:cstheme="minorHAnsi"/>
          <w:color w:val="000000"/>
          <w:lang w:eastAsia="en-GB"/>
        </w:rPr>
        <w:t xml:space="preserve"> one specific case study, I wish to emphasise how </w:t>
      </w:r>
      <w:r w:rsidR="00AA266B" w:rsidRPr="00E710CA">
        <w:rPr>
          <w:rFonts w:eastAsia="Times New Roman" w:cstheme="minorHAnsi"/>
          <w:color w:val="000000"/>
          <w:lang w:eastAsia="en-GB"/>
        </w:rPr>
        <w:t xml:space="preserve">goals and motivations to seek </w:t>
      </w:r>
      <w:r w:rsidRPr="00E710CA">
        <w:rPr>
          <w:rFonts w:eastAsia="Times New Roman" w:cstheme="minorHAnsi"/>
          <w:color w:val="000000"/>
          <w:lang w:eastAsia="en-GB"/>
        </w:rPr>
        <w:t xml:space="preserve">movement coaching vary along the continuum </w:t>
      </w:r>
      <w:r w:rsidR="00B12985" w:rsidRPr="00E710CA">
        <w:rPr>
          <w:rFonts w:eastAsia="Times New Roman" w:cstheme="minorHAnsi"/>
          <w:color w:val="000000"/>
          <w:lang w:eastAsia="en-GB"/>
        </w:rPr>
        <w:t>that can be summarised through</w:t>
      </w:r>
      <w:r w:rsidRPr="00E710CA">
        <w:rPr>
          <w:rFonts w:eastAsia="Times New Roman" w:cstheme="minorHAnsi"/>
          <w:color w:val="000000"/>
          <w:lang w:eastAsia="en-GB"/>
        </w:rPr>
        <w:t xml:space="preserve"> </w:t>
      </w:r>
      <w:r w:rsidR="00E0084E" w:rsidRPr="00E710CA">
        <w:rPr>
          <w:rFonts w:eastAsia="Times New Roman" w:cstheme="minorHAnsi"/>
          <w:color w:val="000000"/>
          <w:lang w:eastAsia="en-GB"/>
        </w:rPr>
        <w:t>F</w:t>
      </w:r>
      <w:r w:rsidRPr="00E710CA">
        <w:rPr>
          <w:rFonts w:eastAsia="Times New Roman" w:cstheme="minorHAnsi"/>
          <w:color w:val="000000"/>
          <w:lang w:eastAsia="en-GB"/>
        </w:rPr>
        <w:t>unction/</w:t>
      </w:r>
      <w:r w:rsidR="00E0084E" w:rsidRPr="00E710CA">
        <w:rPr>
          <w:rFonts w:eastAsia="Times New Roman" w:cstheme="minorHAnsi"/>
          <w:color w:val="000000"/>
          <w:lang w:eastAsia="en-GB"/>
        </w:rPr>
        <w:t>E</w:t>
      </w:r>
      <w:r w:rsidRPr="00E710CA">
        <w:rPr>
          <w:rFonts w:eastAsia="Times New Roman" w:cstheme="minorHAnsi"/>
          <w:color w:val="000000"/>
          <w:lang w:eastAsia="en-GB"/>
        </w:rPr>
        <w:t xml:space="preserve">xpression. One cluster of clients includes students and graduates of Dance Movement Therapy programmes or related psychotherapeutic disciplines seeking to supplement their observation skills </w:t>
      </w:r>
      <w:r w:rsidR="00AA266B" w:rsidRPr="00E710CA">
        <w:rPr>
          <w:rFonts w:eastAsia="Times New Roman" w:cstheme="minorHAnsi"/>
          <w:color w:val="000000"/>
          <w:lang w:eastAsia="en-GB"/>
        </w:rPr>
        <w:t xml:space="preserve">and </w:t>
      </w:r>
      <w:r w:rsidRPr="00E710CA">
        <w:rPr>
          <w:rFonts w:eastAsia="Times New Roman" w:cstheme="minorHAnsi"/>
          <w:color w:val="000000"/>
          <w:lang w:eastAsia="en-GB"/>
        </w:rPr>
        <w:t xml:space="preserve">tools for personal </w:t>
      </w:r>
      <w:r w:rsidR="00C20CA6" w:rsidRPr="00E710CA">
        <w:rPr>
          <w:rFonts w:eastAsia="Times New Roman" w:cstheme="minorHAnsi"/>
          <w:color w:val="000000"/>
          <w:lang w:eastAsia="en-GB"/>
        </w:rPr>
        <w:t>practice</w:t>
      </w:r>
      <w:r w:rsidR="00A90ADC" w:rsidRPr="00E710CA">
        <w:rPr>
          <w:rFonts w:eastAsia="Times New Roman" w:cstheme="minorHAnsi"/>
          <w:color w:val="000000"/>
          <w:lang w:eastAsia="en-GB"/>
        </w:rPr>
        <w:t xml:space="preserve"> (indicating that the provision in these trainings is not always substantial)</w:t>
      </w:r>
      <w:r w:rsidR="00C20CA6" w:rsidRPr="00E710CA">
        <w:rPr>
          <w:rFonts w:eastAsia="Times New Roman" w:cstheme="minorHAnsi"/>
          <w:color w:val="000000"/>
          <w:lang w:eastAsia="en-GB"/>
        </w:rPr>
        <w:t>. Other clients include a nanny looking to better understand his movement on a journey towards therapeutic training; a yoga teacher seeking creative practices and poetic routes towards movement away from codified movement; a singer wishing to find more confidence in being seen when performing; a PhD arts and humanities student wanting more tools to identify her movement signature and increase range to support some of the methods used in her research; an actor wanting to understand his habitual ways of moving prior to characterisation</w:t>
      </w:r>
      <w:r w:rsidR="000A00A9" w:rsidRPr="00E710CA">
        <w:rPr>
          <w:rFonts w:eastAsia="Times New Roman" w:cstheme="minorHAnsi"/>
          <w:color w:val="000000"/>
          <w:lang w:eastAsia="en-GB"/>
        </w:rPr>
        <w:t xml:space="preserve">; </w:t>
      </w:r>
      <w:r w:rsidR="00AA266B" w:rsidRPr="00E710CA">
        <w:rPr>
          <w:rFonts w:eastAsia="Times New Roman" w:cstheme="minorHAnsi"/>
          <w:color w:val="000000"/>
          <w:lang w:eastAsia="en-GB"/>
        </w:rPr>
        <w:t xml:space="preserve">and </w:t>
      </w:r>
      <w:r w:rsidR="000A00A9" w:rsidRPr="00E710CA">
        <w:rPr>
          <w:rFonts w:eastAsia="Times New Roman" w:cstheme="minorHAnsi"/>
          <w:color w:val="000000"/>
          <w:lang w:eastAsia="en-GB"/>
        </w:rPr>
        <w:t xml:space="preserve">someone terrified of attending group yoga classes for fear of not </w:t>
      </w:r>
      <w:r w:rsidR="00B94437" w:rsidRPr="00E710CA">
        <w:rPr>
          <w:rFonts w:eastAsia="Times New Roman" w:cstheme="minorHAnsi"/>
          <w:color w:val="000000"/>
          <w:lang w:eastAsia="en-GB"/>
        </w:rPr>
        <w:t>‘doing it right’</w:t>
      </w:r>
      <w:r w:rsidR="00C20CA6" w:rsidRPr="00E710CA">
        <w:rPr>
          <w:rFonts w:eastAsia="Times New Roman" w:cstheme="minorHAnsi"/>
          <w:color w:val="000000"/>
          <w:lang w:eastAsia="en-GB"/>
        </w:rPr>
        <w:t xml:space="preserve">. </w:t>
      </w:r>
      <w:r w:rsidR="00AA266B" w:rsidRPr="00E710CA">
        <w:rPr>
          <w:rFonts w:eastAsia="Times New Roman" w:cstheme="minorHAnsi"/>
          <w:color w:val="000000"/>
          <w:lang w:eastAsia="en-GB"/>
        </w:rPr>
        <w:t>These examples highlight how movement coaching can respond directly to specific needs that might be less possible in group movement class</w:t>
      </w:r>
      <w:r w:rsidR="001A4AF5" w:rsidRPr="00E710CA">
        <w:rPr>
          <w:rFonts w:eastAsia="Times New Roman" w:cstheme="minorHAnsi"/>
          <w:color w:val="000000"/>
          <w:lang w:eastAsia="en-GB"/>
        </w:rPr>
        <w:t>es</w:t>
      </w:r>
      <w:r w:rsidR="00AA266B" w:rsidRPr="00E710CA">
        <w:rPr>
          <w:rFonts w:eastAsia="Times New Roman" w:cstheme="minorHAnsi"/>
          <w:color w:val="000000"/>
          <w:lang w:eastAsia="en-GB"/>
        </w:rPr>
        <w:t xml:space="preserve">. </w:t>
      </w:r>
    </w:p>
    <w:p w14:paraId="2891DEB9" w14:textId="5DB07D49" w:rsidR="00FF3497" w:rsidRPr="00E710CA" w:rsidRDefault="00FF3497" w:rsidP="00E710CA">
      <w:pPr>
        <w:spacing w:line="276" w:lineRule="auto"/>
        <w:rPr>
          <w:rFonts w:eastAsia="Times New Roman" w:cstheme="minorHAnsi"/>
          <w:color w:val="000000"/>
          <w:lang w:eastAsia="en-GB"/>
        </w:rPr>
      </w:pPr>
    </w:p>
    <w:p w14:paraId="1D2838F8" w14:textId="4FF5F5F9" w:rsidR="00AA266B" w:rsidRPr="00E710CA" w:rsidRDefault="00AA266B" w:rsidP="00E710CA">
      <w:pPr>
        <w:pStyle w:val="Heading2"/>
        <w:spacing w:line="276" w:lineRule="auto"/>
        <w:rPr>
          <w:rFonts w:asciiTheme="minorHAnsi" w:eastAsia="Times New Roman" w:hAnsiTheme="minorHAnsi" w:cstheme="minorHAnsi"/>
          <w:lang w:eastAsia="en-GB"/>
        </w:rPr>
      </w:pPr>
      <w:r w:rsidRPr="00E710CA">
        <w:rPr>
          <w:rFonts w:asciiTheme="minorHAnsi" w:eastAsia="Times New Roman" w:hAnsiTheme="minorHAnsi" w:cstheme="minorHAnsi"/>
          <w:lang w:eastAsia="en-GB"/>
        </w:rPr>
        <w:t>Discussion</w:t>
      </w:r>
    </w:p>
    <w:p w14:paraId="45BCBCE0" w14:textId="77777777" w:rsidR="00AA266B" w:rsidRPr="00E710CA" w:rsidRDefault="00AA266B" w:rsidP="00E710CA">
      <w:pPr>
        <w:spacing w:line="276" w:lineRule="auto"/>
        <w:rPr>
          <w:rFonts w:eastAsia="Times New Roman" w:cstheme="minorHAnsi"/>
          <w:lang w:eastAsia="en-GB"/>
        </w:rPr>
      </w:pPr>
    </w:p>
    <w:p w14:paraId="49426AC0" w14:textId="660C1EC4" w:rsidR="00DC45FA" w:rsidRPr="00E710CA" w:rsidRDefault="00DC45FA" w:rsidP="00E710CA">
      <w:pPr>
        <w:spacing w:line="276" w:lineRule="auto"/>
        <w:jc w:val="both"/>
        <w:rPr>
          <w:rFonts w:eastAsia="Times New Roman" w:cstheme="minorHAnsi"/>
          <w:color w:val="000000"/>
          <w:lang w:eastAsia="en-GB"/>
        </w:rPr>
      </w:pPr>
      <w:r w:rsidRPr="00E710CA">
        <w:rPr>
          <w:rFonts w:eastAsia="Times New Roman" w:cstheme="minorHAnsi"/>
          <w:color w:val="000000"/>
          <w:lang w:eastAsia="en-GB"/>
        </w:rPr>
        <w:t>Irmgard Bartenieff was a dance artist and later, dance movement therapist and physiotherapist. LBMS includes movement sequences based upon fundamental components of locomotion</w:t>
      </w:r>
      <w:r w:rsidR="00501C23" w:rsidRPr="00E710CA">
        <w:rPr>
          <w:rFonts w:eastAsia="Times New Roman" w:cstheme="minorHAnsi"/>
          <w:color w:val="000000"/>
          <w:lang w:eastAsia="en-GB"/>
        </w:rPr>
        <w:t>,</w:t>
      </w:r>
      <w:r w:rsidRPr="00E710CA">
        <w:rPr>
          <w:rFonts w:eastAsia="Times New Roman" w:cstheme="minorHAnsi"/>
          <w:color w:val="000000"/>
          <w:lang w:eastAsia="en-GB"/>
        </w:rPr>
        <w:t xml:space="preserve"> level change and developmental progression from birth to walking, derived from </w:t>
      </w:r>
      <w:proofErr w:type="spellStart"/>
      <w:r w:rsidRPr="00E710CA">
        <w:rPr>
          <w:rFonts w:eastAsia="Times New Roman" w:cstheme="minorHAnsi"/>
          <w:color w:val="000000"/>
          <w:lang w:eastAsia="en-GB"/>
        </w:rPr>
        <w:t>Bartenieff’s</w:t>
      </w:r>
      <w:proofErr w:type="spellEnd"/>
      <w:r w:rsidRPr="00E710CA">
        <w:rPr>
          <w:rFonts w:eastAsia="Times New Roman" w:cstheme="minorHAnsi"/>
          <w:color w:val="000000"/>
          <w:lang w:eastAsia="en-GB"/>
        </w:rPr>
        <w:t xml:space="preserve"> work with children with Polio. In this context, her ambition was not only to activate neuromuscular chains, but motivate individuals. This holistic approach to personhood does not view the body as a collection of parts and does not adhere to some physiotherapeutic methods that only work on a part of the body</w:t>
      </w:r>
      <w:r w:rsidR="00501C23" w:rsidRPr="00E710CA">
        <w:rPr>
          <w:rFonts w:eastAsia="Times New Roman" w:cstheme="minorHAnsi"/>
          <w:color w:val="000000"/>
          <w:lang w:eastAsia="en-GB"/>
        </w:rPr>
        <w:t xml:space="preserve">. </w:t>
      </w:r>
      <w:proofErr w:type="spellStart"/>
      <w:r w:rsidR="00501C23" w:rsidRPr="00E710CA">
        <w:rPr>
          <w:rFonts w:eastAsia="Times New Roman" w:cstheme="minorHAnsi"/>
          <w:color w:val="000000"/>
          <w:lang w:eastAsia="en-GB"/>
        </w:rPr>
        <w:t>Bartenieff</w:t>
      </w:r>
      <w:proofErr w:type="spellEnd"/>
      <w:r w:rsidR="00501C23" w:rsidRPr="00E710CA">
        <w:rPr>
          <w:rFonts w:eastAsia="Times New Roman" w:cstheme="minorHAnsi"/>
          <w:color w:val="000000"/>
          <w:lang w:eastAsia="en-GB"/>
        </w:rPr>
        <w:t xml:space="preserve"> did not </w:t>
      </w:r>
      <w:r w:rsidRPr="00E710CA">
        <w:rPr>
          <w:rFonts w:eastAsia="Times New Roman" w:cstheme="minorHAnsi"/>
          <w:color w:val="000000"/>
          <w:lang w:eastAsia="en-GB"/>
        </w:rPr>
        <w:t xml:space="preserve">conceptualise movement only in terms of biomechanic functionality </w:t>
      </w:r>
      <w:r w:rsidR="00501C23" w:rsidRPr="00E710CA">
        <w:rPr>
          <w:rFonts w:eastAsia="Times New Roman" w:cstheme="minorHAnsi"/>
          <w:color w:val="000000"/>
          <w:lang w:eastAsia="en-GB"/>
        </w:rPr>
        <w:t xml:space="preserve">but </w:t>
      </w:r>
      <w:r w:rsidR="004D17B4" w:rsidRPr="00E710CA">
        <w:rPr>
          <w:rFonts w:eastAsia="Times New Roman" w:cstheme="minorHAnsi"/>
          <w:color w:val="000000"/>
          <w:lang w:eastAsia="en-GB"/>
        </w:rPr>
        <w:t xml:space="preserve">took an expansive approach that </w:t>
      </w:r>
      <w:r w:rsidRPr="00E710CA">
        <w:rPr>
          <w:rFonts w:eastAsia="Times New Roman" w:cstheme="minorHAnsi"/>
          <w:color w:val="000000"/>
          <w:lang w:eastAsia="en-GB"/>
        </w:rPr>
        <w:t>ma</w:t>
      </w:r>
      <w:r w:rsidR="00501C23" w:rsidRPr="00E710CA">
        <w:rPr>
          <w:rFonts w:eastAsia="Times New Roman" w:cstheme="minorHAnsi"/>
          <w:color w:val="000000"/>
          <w:lang w:eastAsia="en-GB"/>
        </w:rPr>
        <w:t>de</w:t>
      </w:r>
      <w:r w:rsidRPr="00E710CA">
        <w:rPr>
          <w:rFonts w:eastAsia="Times New Roman" w:cstheme="minorHAnsi"/>
          <w:color w:val="000000"/>
          <w:lang w:eastAsia="en-GB"/>
        </w:rPr>
        <w:t xml:space="preserve"> space for spontaneous movement expression. </w:t>
      </w:r>
    </w:p>
    <w:p w14:paraId="4AC4C9B5" w14:textId="77777777" w:rsidR="00DC45FA" w:rsidRPr="00E710CA" w:rsidRDefault="00DC45FA" w:rsidP="00E710CA">
      <w:pPr>
        <w:spacing w:line="276" w:lineRule="auto"/>
        <w:rPr>
          <w:rFonts w:eastAsia="Times New Roman" w:cstheme="minorHAnsi"/>
          <w:color w:val="000000"/>
          <w:lang w:eastAsia="en-GB"/>
        </w:rPr>
      </w:pPr>
    </w:p>
    <w:p w14:paraId="1DFEBE90" w14:textId="30DC63BE" w:rsidR="00FF3497" w:rsidRPr="00E710CA" w:rsidRDefault="00FF3497" w:rsidP="00E710CA">
      <w:pPr>
        <w:spacing w:line="276" w:lineRule="auto"/>
        <w:jc w:val="both"/>
        <w:rPr>
          <w:rFonts w:eastAsia="Times New Roman" w:cstheme="minorHAnsi"/>
          <w:color w:val="000000"/>
          <w:lang w:eastAsia="en-GB"/>
        </w:rPr>
      </w:pPr>
      <w:r w:rsidRPr="00E710CA">
        <w:rPr>
          <w:rFonts w:eastAsia="Times New Roman" w:cstheme="minorHAnsi"/>
          <w:color w:val="000000"/>
          <w:lang w:eastAsia="en-GB"/>
        </w:rPr>
        <w:t xml:space="preserve">Creative movement coaching shares aspects with </w:t>
      </w:r>
      <w:r w:rsidR="004C5487" w:rsidRPr="00E710CA">
        <w:rPr>
          <w:rFonts w:eastAsia="Times New Roman" w:cstheme="minorHAnsi"/>
          <w:color w:val="000000"/>
          <w:lang w:eastAsia="en-GB"/>
        </w:rPr>
        <w:t>D</w:t>
      </w:r>
      <w:r w:rsidRPr="00E710CA">
        <w:rPr>
          <w:rFonts w:eastAsia="Times New Roman" w:cstheme="minorHAnsi"/>
          <w:color w:val="000000"/>
          <w:lang w:eastAsia="en-GB"/>
        </w:rPr>
        <w:t xml:space="preserve">ance </w:t>
      </w:r>
      <w:r w:rsidR="004C5487" w:rsidRPr="00E710CA">
        <w:rPr>
          <w:rFonts w:eastAsia="Times New Roman" w:cstheme="minorHAnsi"/>
          <w:color w:val="000000"/>
          <w:lang w:eastAsia="en-GB"/>
        </w:rPr>
        <w:t>M</w:t>
      </w:r>
      <w:r w:rsidRPr="00E710CA">
        <w:rPr>
          <w:rFonts w:eastAsia="Times New Roman" w:cstheme="minorHAnsi"/>
          <w:color w:val="000000"/>
          <w:lang w:eastAsia="en-GB"/>
        </w:rPr>
        <w:t xml:space="preserve">ovement </w:t>
      </w:r>
      <w:r w:rsidR="004C5487" w:rsidRPr="00E710CA">
        <w:rPr>
          <w:rFonts w:eastAsia="Times New Roman" w:cstheme="minorHAnsi"/>
          <w:color w:val="000000"/>
          <w:lang w:eastAsia="en-GB"/>
        </w:rPr>
        <w:t>T</w:t>
      </w:r>
      <w:r w:rsidRPr="00E710CA">
        <w:rPr>
          <w:rFonts w:eastAsia="Times New Roman" w:cstheme="minorHAnsi"/>
          <w:color w:val="000000"/>
          <w:lang w:eastAsia="en-GB"/>
        </w:rPr>
        <w:t>herapy</w:t>
      </w:r>
      <w:r w:rsidR="004C5487" w:rsidRPr="00E710CA">
        <w:rPr>
          <w:rFonts w:eastAsia="Times New Roman" w:cstheme="minorHAnsi"/>
          <w:color w:val="000000"/>
          <w:lang w:eastAsia="en-GB"/>
        </w:rPr>
        <w:t>/Psychotherapy</w:t>
      </w:r>
      <w:r w:rsidRPr="00E710CA">
        <w:rPr>
          <w:rFonts w:eastAsia="Times New Roman" w:cstheme="minorHAnsi"/>
          <w:color w:val="000000"/>
          <w:lang w:eastAsia="en-GB"/>
        </w:rPr>
        <w:t xml:space="preserve"> </w:t>
      </w:r>
      <w:r w:rsidR="004C5487" w:rsidRPr="00E710CA">
        <w:rPr>
          <w:rFonts w:eastAsia="Times New Roman" w:cstheme="minorHAnsi"/>
          <w:color w:val="000000"/>
          <w:lang w:eastAsia="en-GB"/>
        </w:rPr>
        <w:t xml:space="preserve">(DMT/P) </w:t>
      </w:r>
      <w:r w:rsidRPr="00E710CA">
        <w:rPr>
          <w:rFonts w:eastAsia="Times New Roman" w:cstheme="minorHAnsi"/>
          <w:color w:val="000000"/>
          <w:lang w:eastAsia="en-GB"/>
        </w:rPr>
        <w:t>and related psychodynamic body therapies interest</w:t>
      </w:r>
      <w:r w:rsidR="00B805B0" w:rsidRPr="00E710CA">
        <w:rPr>
          <w:rFonts w:eastAsia="Times New Roman" w:cstheme="minorHAnsi"/>
          <w:color w:val="000000"/>
          <w:lang w:eastAsia="en-GB"/>
        </w:rPr>
        <w:t>ed</w:t>
      </w:r>
      <w:r w:rsidRPr="00E710CA">
        <w:rPr>
          <w:rFonts w:eastAsia="Times New Roman" w:cstheme="minorHAnsi"/>
          <w:color w:val="000000"/>
          <w:lang w:eastAsia="en-GB"/>
        </w:rPr>
        <w:t xml:space="preserve"> in </w:t>
      </w:r>
      <w:r w:rsidR="00E16376" w:rsidRPr="00E710CA">
        <w:rPr>
          <w:rFonts w:eastAsia="Times New Roman" w:cstheme="minorHAnsi"/>
          <w:color w:val="000000"/>
          <w:lang w:eastAsia="en-GB"/>
        </w:rPr>
        <w:t xml:space="preserve">the </w:t>
      </w:r>
      <w:r w:rsidRPr="00E710CA">
        <w:rPr>
          <w:rFonts w:eastAsia="Times New Roman" w:cstheme="minorHAnsi"/>
          <w:color w:val="000000"/>
          <w:lang w:eastAsia="en-GB"/>
        </w:rPr>
        <w:t>integration of body and mind, healing and wholeness. Working through the body can bring up memories, and there are differences between</w:t>
      </w:r>
      <w:r w:rsidR="00E16376" w:rsidRPr="00E710CA">
        <w:rPr>
          <w:rFonts w:eastAsia="Times New Roman" w:cstheme="minorHAnsi"/>
          <w:color w:val="000000"/>
          <w:lang w:eastAsia="en-GB"/>
        </w:rPr>
        <w:t xml:space="preserve"> </w:t>
      </w:r>
      <w:r w:rsidR="00B805B0" w:rsidRPr="00E710CA">
        <w:rPr>
          <w:rFonts w:eastAsia="Times New Roman" w:cstheme="minorHAnsi"/>
          <w:color w:val="000000"/>
          <w:lang w:eastAsia="en-GB"/>
        </w:rPr>
        <w:t>how</w:t>
      </w:r>
      <w:r w:rsidRPr="00E710CA">
        <w:rPr>
          <w:rFonts w:eastAsia="Times New Roman" w:cstheme="minorHAnsi"/>
          <w:color w:val="000000"/>
          <w:lang w:eastAsia="en-GB"/>
        </w:rPr>
        <w:t xml:space="preserve"> </w:t>
      </w:r>
      <w:r w:rsidR="00E16376" w:rsidRPr="00E710CA">
        <w:rPr>
          <w:rFonts w:eastAsia="Times New Roman" w:cstheme="minorHAnsi"/>
          <w:color w:val="000000"/>
          <w:lang w:eastAsia="en-GB"/>
        </w:rPr>
        <w:t xml:space="preserve">practitioners </w:t>
      </w:r>
      <w:r w:rsidRPr="00E710CA">
        <w:rPr>
          <w:rFonts w:eastAsia="Times New Roman" w:cstheme="minorHAnsi"/>
          <w:color w:val="000000"/>
          <w:lang w:eastAsia="en-GB"/>
        </w:rPr>
        <w:t>might work with those stories</w:t>
      </w:r>
      <w:r w:rsidR="000232F2" w:rsidRPr="00E710CA">
        <w:rPr>
          <w:rFonts w:eastAsia="Times New Roman" w:cstheme="minorHAnsi"/>
          <w:color w:val="000000"/>
          <w:lang w:eastAsia="en-GB"/>
        </w:rPr>
        <w:t xml:space="preserve"> based upon their frameworks of training and education, for example, drawing upon archetypes</w:t>
      </w:r>
      <w:r w:rsidRPr="00E710CA">
        <w:rPr>
          <w:rFonts w:eastAsia="Times New Roman" w:cstheme="minorHAnsi"/>
          <w:color w:val="000000"/>
          <w:lang w:eastAsia="en-GB"/>
        </w:rPr>
        <w:t xml:space="preserve">. </w:t>
      </w:r>
      <w:r w:rsidR="00E16376" w:rsidRPr="00E710CA">
        <w:rPr>
          <w:rFonts w:eastAsia="Times New Roman" w:cstheme="minorHAnsi"/>
          <w:color w:val="000000"/>
          <w:lang w:eastAsia="en-GB"/>
        </w:rPr>
        <w:t>As a coach, i</w:t>
      </w:r>
      <w:r w:rsidRPr="00E710CA">
        <w:rPr>
          <w:rFonts w:eastAsia="Times New Roman" w:cstheme="minorHAnsi"/>
          <w:color w:val="000000"/>
          <w:lang w:eastAsia="en-GB"/>
        </w:rPr>
        <w:t xml:space="preserve">t is </w:t>
      </w:r>
      <w:r w:rsidRPr="00E710CA">
        <w:rPr>
          <w:rFonts w:eastAsia="Times New Roman" w:cstheme="minorHAnsi"/>
          <w:color w:val="000000"/>
          <w:lang w:eastAsia="en-GB"/>
        </w:rPr>
        <w:lastRenderedPageBreak/>
        <w:t>important to know in advance health histories including injury</w:t>
      </w:r>
      <w:r w:rsidR="008E2920" w:rsidRPr="00E710CA">
        <w:rPr>
          <w:rFonts w:eastAsia="Times New Roman" w:cstheme="minorHAnsi"/>
          <w:color w:val="000000"/>
          <w:lang w:eastAsia="en-GB"/>
        </w:rPr>
        <w:t>,</w:t>
      </w:r>
      <w:r w:rsidRPr="00E710CA">
        <w:rPr>
          <w:rFonts w:eastAsia="Times New Roman" w:cstheme="minorHAnsi"/>
          <w:color w:val="000000"/>
          <w:lang w:eastAsia="en-GB"/>
        </w:rPr>
        <w:t xml:space="preserve"> trauma and any existing conditions</w:t>
      </w:r>
      <w:r w:rsidR="008E2920" w:rsidRPr="00E710CA">
        <w:rPr>
          <w:rFonts w:eastAsia="Times New Roman" w:cstheme="minorHAnsi"/>
          <w:color w:val="000000"/>
          <w:lang w:eastAsia="en-GB"/>
        </w:rPr>
        <w:t xml:space="preserve"> to know more of how to work and what to expect, but </w:t>
      </w:r>
      <w:r w:rsidRPr="00E710CA">
        <w:rPr>
          <w:rFonts w:eastAsia="Times New Roman" w:cstheme="minorHAnsi"/>
          <w:color w:val="000000"/>
          <w:lang w:eastAsia="en-GB"/>
        </w:rPr>
        <w:t xml:space="preserve">creative movement coaching </w:t>
      </w:r>
      <w:r w:rsidR="008E2920" w:rsidRPr="00E710CA">
        <w:rPr>
          <w:rFonts w:eastAsia="Times New Roman" w:cstheme="minorHAnsi"/>
          <w:color w:val="000000"/>
          <w:lang w:eastAsia="en-GB"/>
        </w:rPr>
        <w:t>is not</w:t>
      </w:r>
      <w:r w:rsidR="001317AC" w:rsidRPr="00E710CA">
        <w:rPr>
          <w:rFonts w:eastAsia="Times New Roman" w:cstheme="minorHAnsi"/>
          <w:color w:val="000000"/>
          <w:lang w:eastAsia="en-GB"/>
        </w:rPr>
        <w:t xml:space="preserve"> </w:t>
      </w:r>
      <w:r w:rsidR="006C6905" w:rsidRPr="00E710CA">
        <w:rPr>
          <w:rFonts w:eastAsia="Times New Roman" w:cstheme="minorHAnsi"/>
          <w:color w:val="000000"/>
          <w:lang w:eastAsia="en-GB"/>
        </w:rPr>
        <w:t>necessarily</w:t>
      </w:r>
      <w:r w:rsidR="008E2920" w:rsidRPr="00E710CA">
        <w:rPr>
          <w:rFonts w:eastAsia="Times New Roman" w:cstheme="minorHAnsi"/>
          <w:color w:val="000000"/>
          <w:lang w:eastAsia="en-GB"/>
        </w:rPr>
        <w:t xml:space="preserve"> claiming to be therapy in the sense it is understood as a psychological field</w:t>
      </w:r>
      <w:r w:rsidR="004C5487" w:rsidRPr="00E710CA">
        <w:rPr>
          <w:rFonts w:eastAsia="Times New Roman" w:cstheme="minorHAnsi"/>
          <w:color w:val="000000"/>
          <w:lang w:eastAsia="en-GB"/>
        </w:rPr>
        <w:t xml:space="preserve"> (though nor is DMT/P)</w:t>
      </w:r>
      <w:r w:rsidR="008E2920" w:rsidRPr="00E710CA">
        <w:rPr>
          <w:rFonts w:eastAsia="Times New Roman" w:cstheme="minorHAnsi"/>
          <w:color w:val="000000"/>
          <w:lang w:eastAsia="en-GB"/>
        </w:rPr>
        <w:t xml:space="preserve">. </w:t>
      </w:r>
      <w:r w:rsidR="00B805B0" w:rsidRPr="00E710CA">
        <w:rPr>
          <w:rFonts w:eastAsia="Times New Roman" w:cstheme="minorHAnsi"/>
          <w:color w:val="000000"/>
          <w:lang w:eastAsia="en-GB"/>
        </w:rPr>
        <w:t>Th</w:t>
      </w:r>
      <w:r w:rsidR="004C5487" w:rsidRPr="00E710CA">
        <w:rPr>
          <w:rFonts w:eastAsia="Times New Roman" w:cstheme="minorHAnsi"/>
          <w:color w:val="000000"/>
          <w:lang w:eastAsia="en-GB"/>
        </w:rPr>
        <w:t>e articulation and</w:t>
      </w:r>
      <w:r w:rsidR="00B805B0" w:rsidRPr="00E710CA">
        <w:rPr>
          <w:rFonts w:eastAsia="Times New Roman" w:cstheme="minorHAnsi"/>
          <w:color w:val="000000"/>
          <w:lang w:eastAsia="en-GB"/>
        </w:rPr>
        <w:t xml:space="preserve"> </w:t>
      </w:r>
      <w:r w:rsidR="004C5487" w:rsidRPr="00E710CA">
        <w:rPr>
          <w:rFonts w:eastAsia="Times New Roman" w:cstheme="minorHAnsi"/>
          <w:color w:val="000000"/>
          <w:lang w:eastAsia="en-GB"/>
        </w:rPr>
        <w:t>inclusion of the therapeutic dimensions of movement</w:t>
      </w:r>
      <w:r w:rsidR="00B805B0" w:rsidRPr="00E710CA">
        <w:rPr>
          <w:rFonts w:eastAsia="Times New Roman" w:cstheme="minorHAnsi"/>
          <w:color w:val="000000"/>
          <w:lang w:eastAsia="en-GB"/>
        </w:rPr>
        <w:t xml:space="preserve"> however </w:t>
      </w:r>
      <w:r w:rsidR="004C5487" w:rsidRPr="00E710CA">
        <w:rPr>
          <w:rFonts w:eastAsia="Times New Roman" w:cstheme="minorHAnsi"/>
          <w:color w:val="000000"/>
          <w:lang w:eastAsia="en-GB"/>
        </w:rPr>
        <w:t xml:space="preserve">is </w:t>
      </w:r>
      <w:r w:rsidR="00DC45FA" w:rsidRPr="00E710CA">
        <w:rPr>
          <w:rFonts w:eastAsia="Times New Roman" w:cstheme="minorHAnsi"/>
          <w:color w:val="000000"/>
          <w:lang w:eastAsia="en-GB"/>
        </w:rPr>
        <w:t>not simple to define or delimit</w:t>
      </w:r>
      <w:r w:rsidR="004C5487" w:rsidRPr="00E710CA">
        <w:rPr>
          <w:rFonts w:eastAsia="Times New Roman" w:cstheme="minorHAnsi"/>
          <w:color w:val="000000"/>
          <w:lang w:eastAsia="en-GB"/>
        </w:rPr>
        <w:t xml:space="preserve"> to one field of practice more than another</w:t>
      </w:r>
      <w:r w:rsidR="00DC45FA" w:rsidRPr="00E710CA">
        <w:rPr>
          <w:rFonts w:eastAsia="Times New Roman" w:cstheme="minorHAnsi"/>
          <w:color w:val="000000"/>
          <w:lang w:eastAsia="en-GB"/>
        </w:rPr>
        <w:t xml:space="preserve">. </w:t>
      </w:r>
      <w:r w:rsidR="008E2920" w:rsidRPr="00E710CA">
        <w:rPr>
          <w:rFonts w:eastAsia="Times New Roman" w:cstheme="minorHAnsi"/>
          <w:color w:val="000000"/>
          <w:lang w:eastAsia="en-GB"/>
        </w:rPr>
        <w:t xml:space="preserve">ISMETA accredits both </w:t>
      </w:r>
      <w:r w:rsidRPr="00E710CA">
        <w:rPr>
          <w:rFonts w:eastAsia="Times New Roman" w:cstheme="minorHAnsi"/>
          <w:color w:val="000000"/>
          <w:lang w:eastAsia="en-GB"/>
        </w:rPr>
        <w:t xml:space="preserve">somatic movement educators and </w:t>
      </w:r>
      <w:r w:rsidR="00DC45FA" w:rsidRPr="00E710CA">
        <w:rPr>
          <w:rFonts w:eastAsia="Times New Roman" w:cstheme="minorHAnsi"/>
          <w:color w:val="000000"/>
          <w:lang w:eastAsia="en-GB"/>
        </w:rPr>
        <w:t xml:space="preserve">somatic movement </w:t>
      </w:r>
      <w:r w:rsidRPr="00E710CA">
        <w:rPr>
          <w:rFonts w:eastAsia="Times New Roman" w:cstheme="minorHAnsi"/>
          <w:color w:val="000000"/>
          <w:lang w:eastAsia="en-GB"/>
        </w:rPr>
        <w:t>therapists</w:t>
      </w:r>
      <w:r w:rsidR="008E2920" w:rsidRPr="00E710CA">
        <w:rPr>
          <w:rFonts w:eastAsia="Times New Roman" w:cstheme="minorHAnsi"/>
          <w:color w:val="000000"/>
          <w:lang w:eastAsia="en-GB"/>
        </w:rPr>
        <w:t xml:space="preserve">, and discussion ranges over who chooses to </w:t>
      </w:r>
      <w:r w:rsidR="00DC45FA" w:rsidRPr="00E710CA">
        <w:rPr>
          <w:rFonts w:eastAsia="Times New Roman" w:cstheme="minorHAnsi"/>
          <w:color w:val="000000"/>
          <w:lang w:eastAsia="en-GB"/>
        </w:rPr>
        <w:t xml:space="preserve">identify their work with </w:t>
      </w:r>
      <w:r w:rsidRPr="00E710CA">
        <w:rPr>
          <w:rFonts w:eastAsia="Times New Roman" w:cstheme="minorHAnsi"/>
          <w:color w:val="000000"/>
          <w:lang w:eastAsia="en-GB"/>
        </w:rPr>
        <w:t>the term ‘therapy’</w:t>
      </w:r>
      <w:r w:rsidR="008E2920" w:rsidRPr="00E710CA">
        <w:rPr>
          <w:rFonts w:eastAsia="Times New Roman" w:cstheme="minorHAnsi"/>
          <w:color w:val="000000"/>
          <w:lang w:eastAsia="en-GB"/>
        </w:rPr>
        <w:t xml:space="preserve"> and/or ‘education’ and why</w:t>
      </w:r>
      <w:r w:rsidR="00E16376" w:rsidRPr="00E710CA">
        <w:rPr>
          <w:rFonts w:eastAsia="Times New Roman" w:cstheme="minorHAnsi"/>
          <w:color w:val="000000"/>
          <w:lang w:eastAsia="en-GB"/>
        </w:rPr>
        <w:t>. There are many trainings and forms of education, some emphasising group dynamics and psychotherapeutic theory</w:t>
      </w:r>
      <w:r w:rsidR="004C5487" w:rsidRPr="00E710CA">
        <w:rPr>
          <w:rFonts w:eastAsia="Times New Roman" w:cstheme="minorHAnsi"/>
          <w:color w:val="000000"/>
          <w:lang w:eastAsia="en-GB"/>
        </w:rPr>
        <w:t>, as DMT/P does</w:t>
      </w:r>
      <w:r w:rsidR="001317AC" w:rsidRPr="00E710CA">
        <w:rPr>
          <w:rFonts w:eastAsia="Times New Roman" w:cstheme="minorHAnsi"/>
          <w:color w:val="000000"/>
          <w:lang w:eastAsia="en-GB"/>
        </w:rPr>
        <w:t>. E</w:t>
      </w:r>
      <w:r w:rsidR="008E2920" w:rsidRPr="00E710CA">
        <w:rPr>
          <w:rFonts w:eastAsia="Times New Roman" w:cstheme="minorHAnsi"/>
          <w:color w:val="000000"/>
          <w:lang w:eastAsia="en-GB"/>
        </w:rPr>
        <w:t xml:space="preserve">ach </w:t>
      </w:r>
      <w:r w:rsidR="001317AC" w:rsidRPr="00E710CA">
        <w:rPr>
          <w:rFonts w:eastAsia="Times New Roman" w:cstheme="minorHAnsi"/>
          <w:color w:val="000000"/>
          <w:lang w:eastAsia="en-GB"/>
        </w:rPr>
        <w:t xml:space="preserve">form of training </w:t>
      </w:r>
      <w:r w:rsidR="008E2920" w:rsidRPr="00E710CA">
        <w:rPr>
          <w:rFonts w:eastAsia="Times New Roman" w:cstheme="minorHAnsi"/>
          <w:color w:val="000000"/>
          <w:lang w:eastAsia="en-GB"/>
        </w:rPr>
        <w:t xml:space="preserve">has </w:t>
      </w:r>
      <w:r w:rsidR="001317AC" w:rsidRPr="00E710CA">
        <w:rPr>
          <w:rFonts w:eastAsia="Times New Roman" w:cstheme="minorHAnsi"/>
          <w:color w:val="000000"/>
          <w:lang w:eastAsia="en-GB"/>
        </w:rPr>
        <w:t>specific histories,</w:t>
      </w:r>
      <w:r w:rsidR="00DC45FA" w:rsidRPr="00E710CA">
        <w:rPr>
          <w:rFonts w:eastAsia="Times New Roman" w:cstheme="minorHAnsi"/>
          <w:color w:val="000000"/>
          <w:lang w:eastAsia="en-GB"/>
        </w:rPr>
        <w:t xml:space="preserve"> implications</w:t>
      </w:r>
      <w:r w:rsidR="001317AC" w:rsidRPr="00E710CA">
        <w:rPr>
          <w:rFonts w:eastAsia="Times New Roman" w:cstheme="minorHAnsi"/>
          <w:color w:val="000000"/>
          <w:lang w:eastAsia="en-GB"/>
        </w:rPr>
        <w:t xml:space="preserve"> for where one can work and with whom, with context-specific connotations that affect</w:t>
      </w:r>
      <w:r w:rsidR="004C5487" w:rsidRPr="00E710CA">
        <w:rPr>
          <w:rFonts w:eastAsia="Times New Roman" w:cstheme="minorHAnsi"/>
          <w:color w:val="000000"/>
          <w:lang w:eastAsia="en-GB"/>
        </w:rPr>
        <w:t xml:space="preserve"> questions of</w:t>
      </w:r>
      <w:r w:rsidR="00DC45FA" w:rsidRPr="00E710CA">
        <w:rPr>
          <w:rFonts w:eastAsia="Times New Roman" w:cstheme="minorHAnsi"/>
          <w:color w:val="000000"/>
          <w:lang w:eastAsia="en-GB"/>
        </w:rPr>
        <w:t xml:space="preserve"> insurance, </w:t>
      </w:r>
      <w:r w:rsidR="001317AC" w:rsidRPr="00E710CA">
        <w:rPr>
          <w:rFonts w:eastAsia="Times New Roman" w:cstheme="minorHAnsi"/>
          <w:color w:val="000000"/>
          <w:lang w:eastAsia="en-GB"/>
        </w:rPr>
        <w:t xml:space="preserve">ongoing </w:t>
      </w:r>
      <w:r w:rsidR="00DC45FA" w:rsidRPr="00E710CA">
        <w:rPr>
          <w:rFonts w:eastAsia="Times New Roman" w:cstheme="minorHAnsi"/>
          <w:color w:val="000000"/>
          <w:lang w:eastAsia="en-GB"/>
        </w:rPr>
        <w:t>training</w:t>
      </w:r>
      <w:r w:rsidR="005C669A">
        <w:rPr>
          <w:rFonts w:eastAsia="Times New Roman" w:cstheme="minorHAnsi"/>
          <w:color w:val="000000"/>
          <w:lang w:eastAsia="en-GB"/>
        </w:rPr>
        <w:t>,</w:t>
      </w:r>
      <w:r w:rsidR="001317AC" w:rsidRPr="00E710CA">
        <w:rPr>
          <w:rFonts w:eastAsia="Times New Roman" w:cstheme="minorHAnsi"/>
          <w:color w:val="000000"/>
          <w:lang w:eastAsia="en-GB"/>
        </w:rPr>
        <w:t xml:space="preserve"> and supervision</w:t>
      </w:r>
      <w:r w:rsidR="00DC45FA" w:rsidRPr="00E710CA">
        <w:rPr>
          <w:rFonts w:eastAsia="Times New Roman" w:cstheme="minorHAnsi"/>
          <w:color w:val="000000"/>
          <w:lang w:eastAsia="en-GB"/>
        </w:rPr>
        <w:t xml:space="preserve"> expectations. </w:t>
      </w:r>
      <w:r w:rsidR="003F6B9D" w:rsidRPr="00E710CA">
        <w:rPr>
          <w:rFonts w:eastAsia="Times New Roman" w:cstheme="minorHAnsi"/>
          <w:color w:val="000000"/>
          <w:lang w:eastAsia="en-GB"/>
        </w:rPr>
        <w:t xml:space="preserve">What is at stake in creative movement coaching overlaps with </w:t>
      </w:r>
      <w:proofErr w:type="spellStart"/>
      <w:r w:rsidR="003F6B9D" w:rsidRPr="00E710CA">
        <w:rPr>
          <w:rFonts w:eastAsia="Times New Roman" w:cstheme="minorHAnsi"/>
          <w:color w:val="000000"/>
          <w:lang w:eastAsia="en-GB"/>
        </w:rPr>
        <w:t>somatics</w:t>
      </w:r>
      <w:proofErr w:type="spellEnd"/>
      <w:r w:rsidR="003F6B9D" w:rsidRPr="00E710CA">
        <w:rPr>
          <w:rFonts w:eastAsia="Times New Roman" w:cstheme="minorHAnsi"/>
          <w:color w:val="000000"/>
          <w:lang w:eastAsia="en-GB"/>
        </w:rPr>
        <w:t xml:space="preserve">, somatic movement repatterning, </w:t>
      </w:r>
      <w:r w:rsidR="009B5F7F" w:rsidRPr="00E710CA">
        <w:rPr>
          <w:rFonts w:eastAsia="Times New Roman" w:cstheme="minorHAnsi"/>
          <w:color w:val="000000"/>
          <w:lang w:eastAsia="en-GB"/>
        </w:rPr>
        <w:t>DMT/P</w:t>
      </w:r>
      <w:r w:rsidR="003F6B9D" w:rsidRPr="00E710CA">
        <w:rPr>
          <w:rFonts w:eastAsia="Times New Roman" w:cstheme="minorHAnsi"/>
          <w:color w:val="000000"/>
          <w:lang w:eastAsia="en-GB"/>
        </w:rPr>
        <w:t xml:space="preserve">, and performing artists’ training concerns </w:t>
      </w:r>
      <w:r w:rsidR="00187A99" w:rsidRPr="00E710CA">
        <w:rPr>
          <w:rFonts w:eastAsia="Times New Roman" w:cstheme="minorHAnsi"/>
          <w:color w:val="000000"/>
          <w:lang w:eastAsia="en-GB"/>
        </w:rPr>
        <w:t>four</w:t>
      </w:r>
      <w:r w:rsidR="00D41D1A" w:rsidRPr="00E710CA">
        <w:rPr>
          <w:rFonts w:eastAsia="Times New Roman" w:cstheme="minorHAnsi"/>
          <w:color w:val="000000"/>
          <w:lang w:eastAsia="en-GB"/>
        </w:rPr>
        <w:t xml:space="preserve"> </w:t>
      </w:r>
      <w:r w:rsidR="003F6B9D" w:rsidRPr="00E710CA">
        <w:rPr>
          <w:rFonts w:eastAsia="Times New Roman" w:cstheme="minorHAnsi"/>
          <w:color w:val="000000"/>
          <w:lang w:eastAsia="en-GB"/>
        </w:rPr>
        <w:t>main points: being communicable to a non-specialist audience or client</w:t>
      </w:r>
      <w:r w:rsidR="009B5F7F" w:rsidRPr="00E710CA">
        <w:rPr>
          <w:rFonts w:eastAsia="Times New Roman" w:cstheme="minorHAnsi"/>
          <w:color w:val="000000"/>
          <w:lang w:eastAsia="en-GB"/>
        </w:rPr>
        <w:t>s</w:t>
      </w:r>
      <w:r w:rsidR="003F6B9D" w:rsidRPr="00E710CA">
        <w:rPr>
          <w:rFonts w:eastAsia="Times New Roman" w:cstheme="minorHAnsi"/>
          <w:color w:val="000000"/>
          <w:lang w:eastAsia="en-GB"/>
        </w:rPr>
        <w:t xml:space="preserve"> as being recognisable</w:t>
      </w:r>
      <w:r w:rsidR="009B5F7F" w:rsidRPr="00E710CA">
        <w:rPr>
          <w:rFonts w:eastAsia="Times New Roman" w:cstheme="minorHAnsi"/>
          <w:color w:val="000000"/>
          <w:lang w:eastAsia="en-GB"/>
        </w:rPr>
        <w:t>, which</w:t>
      </w:r>
      <w:r w:rsidR="003F6B9D" w:rsidRPr="00E710CA">
        <w:rPr>
          <w:rFonts w:eastAsia="Times New Roman" w:cstheme="minorHAnsi"/>
          <w:color w:val="000000"/>
          <w:lang w:eastAsia="en-GB"/>
        </w:rPr>
        <w:t xml:space="preserve"> matter</w:t>
      </w:r>
      <w:r w:rsidR="009B5F7F" w:rsidRPr="00E710CA">
        <w:rPr>
          <w:rFonts w:eastAsia="Times New Roman" w:cstheme="minorHAnsi"/>
          <w:color w:val="000000"/>
          <w:lang w:eastAsia="en-GB"/>
        </w:rPr>
        <w:t>s</w:t>
      </w:r>
      <w:r w:rsidR="00D41D1A" w:rsidRPr="00E710CA">
        <w:rPr>
          <w:rFonts w:eastAsia="Times New Roman" w:cstheme="minorHAnsi"/>
          <w:color w:val="000000"/>
          <w:lang w:eastAsia="en-GB"/>
        </w:rPr>
        <w:t xml:space="preserve"> for the future</w:t>
      </w:r>
      <w:r w:rsidR="009B5F7F" w:rsidRPr="00E710CA">
        <w:rPr>
          <w:rFonts w:eastAsia="Times New Roman" w:cstheme="minorHAnsi"/>
          <w:color w:val="000000"/>
          <w:lang w:eastAsia="en-GB"/>
        </w:rPr>
        <w:t>s</w:t>
      </w:r>
      <w:r w:rsidR="00D41D1A" w:rsidRPr="00E710CA">
        <w:rPr>
          <w:rFonts w:eastAsia="Times New Roman" w:cstheme="minorHAnsi"/>
          <w:color w:val="000000"/>
          <w:lang w:eastAsia="en-GB"/>
        </w:rPr>
        <w:t xml:space="preserve"> of such practices</w:t>
      </w:r>
      <w:r w:rsidR="003F6B9D" w:rsidRPr="00E710CA">
        <w:rPr>
          <w:rFonts w:eastAsia="Times New Roman" w:cstheme="minorHAnsi"/>
          <w:color w:val="000000"/>
          <w:lang w:eastAsia="en-GB"/>
        </w:rPr>
        <w:t>; the safety for clients and coaches; the freedom for practices to develop and meet the needs of changing knowledges and contexts</w:t>
      </w:r>
      <w:r w:rsidR="00187A99" w:rsidRPr="00E710CA">
        <w:rPr>
          <w:rFonts w:eastAsia="Times New Roman" w:cstheme="minorHAnsi"/>
          <w:color w:val="000000"/>
          <w:lang w:eastAsia="en-GB"/>
        </w:rPr>
        <w:t>; the preservation of practices, ethics and epistemologies</w:t>
      </w:r>
      <w:r w:rsidR="003F6B9D" w:rsidRPr="00E710CA">
        <w:rPr>
          <w:rFonts w:eastAsia="Times New Roman" w:cstheme="minorHAnsi"/>
          <w:color w:val="000000"/>
          <w:lang w:eastAsia="en-GB"/>
        </w:rPr>
        <w:t>.</w:t>
      </w:r>
      <w:r w:rsidR="00D41D1A" w:rsidRPr="00E710CA">
        <w:rPr>
          <w:rFonts w:eastAsia="Times New Roman" w:cstheme="minorHAnsi"/>
          <w:color w:val="000000"/>
          <w:lang w:eastAsia="en-GB"/>
        </w:rPr>
        <w:t xml:space="preserve"> </w:t>
      </w:r>
      <w:r w:rsidR="009B5F7F" w:rsidRPr="00E710CA">
        <w:rPr>
          <w:rFonts w:eastAsia="Times New Roman" w:cstheme="minorHAnsi"/>
          <w:color w:val="000000"/>
          <w:lang w:eastAsia="en-GB"/>
        </w:rPr>
        <w:t>For movement coaching, t</w:t>
      </w:r>
      <w:r w:rsidR="00D41D1A" w:rsidRPr="00E710CA">
        <w:rPr>
          <w:rFonts w:eastAsia="Times New Roman" w:cstheme="minorHAnsi"/>
          <w:color w:val="000000"/>
          <w:lang w:eastAsia="en-GB"/>
        </w:rPr>
        <w:t xml:space="preserve">he community of ISMETA is crucial for robust, though </w:t>
      </w:r>
      <w:proofErr w:type="gramStart"/>
      <w:r w:rsidR="00D41D1A" w:rsidRPr="00E710CA">
        <w:rPr>
          <w:rFonts w:eastAsia="Times New Roman" w:cstheme="minorHAnsi"/>
          <w:color w:val="000000"/>
          <w:lang w:eastAsia="en-GB"/>
        </w:rPr>
        <w:t>lightly-held</w:t>
      </w:r>
      <w:proofErr w:type="gramEnd"/>
      <w:r w:rsidR="00D41D1A" w:rsidRPr="00E710CA">
        <w:rPr>
          <w:rFonts w:eastAsia="Times New Roman" w:cstheme="minorHAnsi"/>
          <w:color w:val="000000"/>
          <w:lang w:eastAsia="en-GB"/>
        </w:rPr>
        <w:t xml:space="preserve"> standardisation within a multiplicity.</w:t>
      </w:r>
      <w:r w:rsidR="003F6B9D" w:rsidRPr="00E710CA">
        <w:rPr>
          <w:rFonts w:eastAsia="Times New Roman" w:cstheme="minorHAnsi"/>
          <w:color w:val="000000"/>
          <w:lang w:eastAsia="en-GB"/>
        </w:rPr>
        <w:t xml:space="preserve"> </w:t>
      </w:r>
      <w:r w:rsidR="00187A99" w:rsidRPr="00E710CA">
        <w:rPr>
          <w:rFonts w:eastAsia="Times New Roman" w:cstheme="minorHAnsi"/>
          <w:color w:val="000000"/>
          <w:lang w:eastAsia="en-GB"/>
        </w:rPr>
        <w:t>With many performance and movement practices trade-marked and parcelled into specific economies of knowledge</w:t>
      </w:r>
      <w:r w:rsidR="00D41D1A" w:rsidRPr="00E710CA">
        <w:rPr>
          <w:rFonts w:eastAsia="Times New Roman" w:cstheme="minorHAnsi"/>
          <w:color w:val="000000"/>
          <w:lang w:eastAsia="en-GB"/>
        </w:rPr>
        <w:t xml:space="preserve"> often making them inaccessible</w:t>
      </w:r>
      <w:r w:rsidR="0008087C" w:rsidRPr="00E710CA">
        <w:rPr>
          <w:rFonts w:eastAsia="Times New Roman" w:cstheme="minorHAnsi"/>
          <w:color w:val="000000"/>
          <w:lang w:eastAsia="en-GB"/>
        </w:rPr>
        <w:t>,</w:t>
      </w:r>
      <w:r w:rsidR="00187A99" w:rsidRPr="00E710CA">
        <w:rPr>
          <w:rFonts w:eastAsia="Times New Roman" w:cstheme="minorHAnsi"/>
          <w:color w:val="000000"/>
          <w:lang w:eastAsia="en-GB"/>
        </w:rPr>
        <w:t xml:space="preserve"> and the concept of </w:t>
      </w:r>
      <w:r w:rsidR="0008087C" w:rsidRPr="00E710CA">
        <w:rPr>
          <w:rFonts w:eastAsia="Times New Roman" w:cstheme="minorHAnsi"/>
          <w:color w:val="000000"/>
          <w:lang w:eastAsia="en-GB"/>
        </w:rPr>
        <w:t>‘</w:t>
      </w:r>
      <w:r w:rsidR="00187A99" w:rsidRPr="00E710CA">
        <w:rPr>
          <w:rFonts w:eastAsia="Times New Roman" w:cstheme="minorHAnsi"/>
          <w:color w:val="000000"/>
          <w:lang w:eastAsia="en-GB"/>
        </w:rPr>
        <w:t>embodiment</w:t>
      </w:r>
      <w:r w:rsidR="0008087C" w:rsidRPr="00E710CA">
        <w:rPr>
          <w:rFonts w:eastAsia="Times New Roman" w:cstheme="minorHAnsi"/>
          <w:color w:val="000000"/>
          <w:lang w:eastAsia="en-GB"/>
        </w:rPr>
        <w:t>’</w:t>
      </w:r>
      <w:r w:rsidR="00187A99" w:rsidRPr="00E710CA">
        <w:rPr>
          <w:rFonts w:eastAsia="Times New Roman" w:cstheme="minorHAnsi"/>
          <w:color w:val="000000"/>
          <w:lang w:eastAsia="en-GB"/>
        </w:rPr>
        <w:t xml:space="preserve"> appearing more frequently in mainstream spaces, </w:t>
      </w:r>
      <w:r w:rsidR="0008087C" w:rsidRPr="00E710CA">
        <w:rPr>
          <w:rFonts w:eastAsia="Times New Roman" w:cstheme="minorHAnsi"/>
          <w:color w:val="000000"/>
          <w:lang w:eastAsia="en-GB"/>
        </w:rPr>
        <w:t xml:space="preserve">I argue that it is important </w:t>
      </w:r>
      <w:r w:rsidR="00187A99" w:rsidRPr="00E710CA">
        <w:rPr>
          <w:rFonts w:eastAsia="Times New Roman" w:cstheme="minorHAnsi"/>
          <w:color w:val="000000"/>
          <w:lang w:eastAsia="en-GB"/>
        </w:rPr>
        <w:t xml:space="preserve">creative movement coaching remains a frame </w:t>
      </w:r>
      <w:r w:rsidR="001317AC" w:rsidRPr="00E710CA">
        <w:rPr>
          <w:rFonts w:eastAsia="Times New Roman" w:cstheme="minorHAnsi"/>
          <w:color w:val="000000"/>
          <w:lang w:eastAsia="en-GB"/>
        </w:rPr>
        <w:t xml:space="preserve">through which to see a plural field of </w:t>
      </w:r>
      <w:r w:rsidR="008751D8" w:rsidRPr="00E710CA">
        <w:rPr>
          <w:rFonts w:eastAsia="Times New Roman" w:cstheme="minorHAnsi"/>
          <w:color w:val="000000"/>
          <w:lang w:eastAsia="en-GB"/>
        </w:rPr>
        <w:t xml:space="preserve">inter-personal movement </w:t>
      </w:r>
      <w:r w:rsidR="001317AC" w:rsidRPr="00E710CA">
        <w:rPr>
          <w:rFonts w:eastAsia="Times New Roman" w:cstheme="minorHAnsi"/>
          <w:color w:val="000000"/>
          <w:lang w:eastAsia="en-GB"/>
        </w:rPr>
        <w:t xml:space="preserve">practices </w:t>
      </w:r>
      <w:r w:rsidR="008751D8" w:rsidRPr="00E710CA">
        <w:rPr>
          <w:rFonts w:eastAsia="Times New Roman" w:cstheme="minorHAnsi"/>
          <w:color w:val="000000"/>
          <w:lang w:eastAsia="en-GB"/>
        </w:rPr>
        <w:t xml:space="preserve">and </w:t>
      </w:r>
      <w:r w:rsidR="00D41D1A" w:rsidRPr="00E710CA">
        <w:rPr>
          <w:rFonts w:eastAsia="Times New Roman" w:cstheme="minorHAnsi"/>
          <w:color w:val="000000"/>
          <w:lang w:eastAsia="en-GB"/>
        </w:rPr>
        <w:t xml:space="preserve">creative </w:t>
      </w:r>
      <w:r w:rsidR="008751D8" w:rsidRPr="00E710CA">
        <w:rPr>
          <w:rFonts w:eastAsia="Times New Roman" w:cstheme="minorHAnsi"/>
          <w:color w:val="000000"/>
          <w:lang w:eastAsia="en-GB"/>
        </w:rPr>
        <w:t>learning</w:t>
      </w:r>
      <w:r w:rsidR="00D41D1A" w:rsidRPr="00E710CA">
        <w:rPr>
          <w:rFonts w:eastAsia="Times New Roman" w:cstheme="minorHAnsi"/>
          <w:color w:val="000000"/>
          <w:lang w:eastAsia="en-GB"/>
        </w:rPr>
        <w:t>,</w:t>
      </w:r>
      <w:r w:rsidR="008751D8" w:rsidRPr="00E710CA">
        <w:rPr>
          <w:rFonts w:eastAsia="Times New Roman" w:cstheme="minorHAnsi"/>
          <w:color w:val="000000"/>
          <w:lang w:eastAsia="en-GB"/>
        </w:rPr>
        <w:t xml:space="preserve"> </w:t>
      </w:r>
      <w:r w:rsidR="001317AC" w:rsidRPr="00E710CA">
        <w:rPr>
          <w:rFonts w:eastAsia="Times New Roman" w:cstheme="minorHAnsi"/>
          <w:color w:val="000000"/>
          <w:lang w:eastAsia="en-GB"/>
        </w:rPr>
        <w:t>rather than claim narrow specialisation</w:t>
      </w:r>
      <w:r w:rsidR="00D41D1A" w:rsidRPr="00E710CA">
        <w:rPr>
          <w:rFonts w:eastAsia="Times New Roman" w:cstheme="minorHAnsi"/>
          <w:color w:val="000000"/>
          <w:lang w:eastAsia="en-GB"/>
        </w:rPr>
        <w:t xml:space="preserve">, despite </w:t>
      </w:r>
      <w:r w:rsidR="00DD0252" w:rsidRPr="00E710CA">
        <w:rPr>
          <w:rFonts w:eastAsia="Times New Roman" w:cstheme="minorHAnsi"/>
          <w:color w:val="000000"/>
          <w:lang w:eastAsia="en-GB"/>
        </w:rPr>
        <w:t>coaches</w:t>
      </w:r>
      <w:r w:rsidR="00D41D1A" w:rsidRPr="00E710CA">
        <w:rPr>
          <w:rFonts w:eastAsia="Times New Roman" w:cstheme="minorHAnsi"/>
          <w:color w:val="000000"/>
          <w:lang w:eastAsia="en-GB"/>
        </w:rPr>
        <w:t xml:space="preserve"> and clients’ specific methods, goals</w:t>
      </w:r>
      <w:r w:rsidR="005C669A">
        <w:rPr>
          <w:rFonts w:eastAsia="Times New Roman" w:cstheme="minorHAnsi"/>
          <w:color w:val="000000"/>
          <w:lang w:eastAsia="en-GB"/>
        </w:rPr>
        <w:t>,</w:t>
      </w:r>
      <w:r w:rsidR="00D41D1A" w:rsidRPr="00E710CA">
        <w:rPr>
          <w:rFonts w:eastAsia="Times New Roman" w:cstheme="minorHAnsi"/>
          <w:color w:val="000000"/>
          <w:lang w:eastAsia="en-GB"/>
        </w:rPr>
        <w:t xml:space="preserve"> and outcomes.</w:t>
      </w:r>
      <w:r w:rsidR="001317AC" w:rsidRPr="00E710CA">
        <w:rPr>
          <w:rFonts w:eastAsia="Times New Roman" w:cstheme="minorHAnsi"/>
          <w:color w:val="000000"/>
          <w:lang w:eastAsia="en-GB"/>
        </w:rPr>
        <w:t xml:space="preserve"> </w:t>
      </w:r>
    </w:p>
    <w:p w14:paraId="56407621" w14:textId="77777777" w:rsidR="008E2920" w:rsidRPr="00E710CA" w:rsidRDefault="008E2920" w:rsidP="00E710CA">
      <w:pPr>
        <w:spacing w:line="276" w:lineRule="auto"/>
        <w:rPr>
          <w:rFonts w:eastAsia="Times New Roman" w:cstheme="minorHAnsi"/>
          <w:color w:val="000000"/>
          <w:lang w:eastAsia="en-GB"/>
        </w:rPr>
      </w:pPr>
    </w:p>
    <w:p w14:paraId="42441826" w14:textId="0FEC80F8" w:rsidR="008502F7" w:rsidRPr="00E710CA" w:rsidRDefault="008E2920" w:rsidP="00E710CA">
      <w:pPr>
        <w:spacing w:line="276" w:lineRule="auto"/>
        <w:jc w:val="both"/>
        <w:rPr>
          <w:rFonts w:eastAsia="Times New Roman" w:cstheme="minorHAnsi"/>
          <w:color w:val="000000"/>
          <w:lang w:eastAsia="en-GB"/>
        </w:rPr>
      </w:pPr>
      <w:r w:rsidRPr="00E710CA">
        <w:rPr>
          <w:rFonts w:eastAsia="Times New Roman" w:cstheme="minorHAnsi"/>
          <w:color w:val="000000"/>
          <w:lang w:eastAsia="en-GB"/>
        </w:rPr>
        <w:t xml:space="preserve">Creative movement coaching might </w:t>
      </w:r>
      <w:r w:rsidR="007B42CA" w:rsidRPr="00E710CA">
        <w:rPr>
          <w:rFonts w:eastAsia="Times New Roman" w:cstheme="minorHAnsi"/>
          <w:color w:val="000000"/>
          <w:lang w:eastAsia="en-GB"/>
        </w:rPr>
        <w:t xml:space="preserve">relate to </w:t>
      </w:r>
      <w:r w:rsidRPr="00E710CA">
        <w:rPr>
          <w:rFonts w:eastAsia="Times New Roman" w:cstheme="minorHAnsi"/>
          <w:color w:val="000000"/>
          <w:lang w:eastAsia="en-GB"/>
        </w:rPr>
        <w:t>‘body language’</w:t>
      </w:r>
      <w:r w:rsidR="007B42CA" w:rsidRPr="00E710CA">
        <w:rPr>
          <w:rFonts w:eastAsia="Times New Roman" w:cstheme="minorHAnsi"/>
          <w:color w:val="000000"/>
          <w:lang w:eastAsia="en-GB"/>
        </w:rPr>
        <w:t xml:space="preserve">, but I wish to emphasise some differences. </w:t>
      </w:r>
      <w:r w:rsidR="00DC45FA" w:rsidRPr="00E710CA">
        <w:rPr>
          <w:rFonts w:eastAsia="Times New Roman" w:cstheme="minorHAnsi"/>
          <w:color w:val="000000"/>
          <w:lang w:eastAsia="en-GB"/>
        </w:rPr>
        <w:t>T</w:t>
      </w:r>
      <w:r w:rsidR="008F3137" w:rsidRPr="00E710CA">
        <w:rPr>
          <w:rFonts w:eastAsia="Times New Roman" w:cstheme="minorHAnsi"/>
          <w:color w:val="000000"/>
          <w:lang w:eastAsia="en-GB"/>
        </w:rPr>
        <w:t>heories of body language can be limited through emphasising st</w:t>
      </w:r>
      <w:r w:rsidR="00DC45FA" w:rsidRPr="00E710CA">
        <w:rPr>
          <w:rFonts w:eastAsia="Times New Roman" w:cstheme="minorHAnsi"/>
          <w:color w:val="000000"/>
          <w:lang w:eastAsia="en-GB"/>
        </w:rPr>
        <w:t>atic</w:t>
      </w:r>
      <w:r w:rsidR="008F3137" w:rsidRPr="00E710CA">
        <w:rPr>
          <w:rFonts w:eastAsia="Times New Roman" w:cstheme="minorHAnsi"/>
          <w:color w:val="000000"/>
          <w:lang w:eastAsia="en-GB"/>
        </w:rPr>
        <w:t xml:space="preserve"> postures rather than </w:t>
      </w:r>
      <w:r w:rsidR="002157B7" w:rsidRPr="00E710CA">
        <w:rPr>
          <w:rFonts w:eastAsia="Times New Roman" w:cstheme="minorHAnsi"/>
          <w:color w:val="000000"/>
          <w:lang w:eastAsia="en-GB"/>
        </w:rPr>
        <w:t xml:space="preserve">the </w:t>
      </w:r>
      <w:r w:rsidR="008F3137" w:rsidRPr="00E710CA">
        <w:rPr>
          <w:rFonts w:eastAsia="Times New Roman" w:cstheme="minorHAnsi"/>
          <w:color w:val="000000"/>
          <w:lang w:eastAsia="en-GB"/>
        </w:rPr>
        <w:t>movement</w:t>
      </w:r>
      <w:r w:rsidR="00DC45FA" w:rsidRPr="00E710CA">
        <w:rPr>
          <w:rFonts w:eastAsia="Times New Roman" w:cstheme="minorHAnsi"/>
          <w:color w:val="000000"/>
          <w:lang w:eastAsia="en-GB"/>
        </w:rPr>
        <w:t xml:space="preserve"> into and out of postures which is how perception of movement takes place. </w:t>
      </w:r>
      <w:r w:rsidR="007B42CA" w:rsidRPr="00E710CA">
        <w:rPr>
          <w:rFonts w:eastAsia="Times New Roman" w:cstheme="minorHAnsi"/>
          <w:color w:val="000000"/>
          <w:lang w:eastAsia="en-GB"/>
        </w:rPr>
        <w:t xml:space="preserve">Theories of body language may start from conclusions about movement’s possible impact or communicative power </w:t>
      </w:r>
      <w:r w:rsidR="008F3137" w:rsidRPr="00E710CA">
        <w:rPr>
          <w:rFonts w:eastAsia="Times New Roman" w:cstheme="minorHAnsi"/>
          <w:color w:val="000000"/>
          <w:lang w:eastAsia="en-GB"/>
        </w:rPr>
        <w:t>movement</w:t>
      </w:r>
      <w:r w:rsidR="007B42CA" w:rsidRPr="00E710CA">
        <w:rPr>
          <w:rFonts w:eastAsia="Times New Roman" w:cstheme="minorHAnsi"/>
          <w:color w:val="000000"/>
          <w:lang w:eastAsia="en-GB"/>
        </w:rPr>
        <w:t>, with assumptions of it being</w:t>
      </w:r>
      <w:r w:rsidR="002157B7" w:rsidRPr="00E710CA">
        <w:rPr>
          <w:rFonts w:eastAsia="Times New Roman" w:cstheme="minorHAnsi"/>
          <w:color w:val="000000"/>
          <w:lang w:eastAsia="en-GB"/>
        </w:rPr>
        <w:t>, for example,</w:t>
      </w:r>
      <w:r w:rsidR="008F3137" w:rsidRPr="00E710CA">
        <w:rPr>
          <w:rFonts w:eastAsia="Times New Roman" w:cstheme="minorHAnsi"/>
          <w:color w:val="000000"/>
          <w:lang w:eastAsia="en-GB"/>
        </w:rPr>
        <w:t xml:space="preserve"> ‘distracting’</w:t>
      </w:r>
      <w:r w:rsidR="007B42CA" w:rsidRPr="00E710CA">
        <w:rPr>
          <w:rFonts w:eastAsia="Times New Roman" w:cstheme="minorHAnsi"/>
          <w:color w:val="000000"/>
          <w:lang w:eastAsia="en-GB"/>
        </w:rPr>
        <w:t>. This is problematic in that i</w:t>
      </w:r>
      <w:r w:rsidR="00172B7D" w:rsidRPr="00E710CA">
        <w:rPr>
          <w:rFonts w:eastAsia="Times New Roman" w:cstheme="minorHAnsi"/>
          <w:color w:val="000000"/>
          <w:lang w:eastAsia="en-GB"/>
        </w:rPr>
        <w:t>t</w:t>
      </w:r>
      <w:r w:rsidR="008F3137" w:rsidRPr="00E710CA">
        <w:rPr>
          <w:rFonts w:eastAsia="Times New Roman" w:cstheme="minorHAnsi"/>
          <w:color w:val="000000"/>
          <w:lang w:eastAsia="en-GB"/>
        </w:rPr>
        <w:t xml:space="preserve"> perpetuate</w:t>
      </w:r>
      <w:r w:rsidR="007B42CA" w:rsidRPr="00E710CA">
        <w:rPr>
          <w:rFonts w:eastAsia="Times New Roman" w:cstheme="minorHAnsi"/>
          <w:color w:val="000000"/>
          <w:lang w:eastAsia="en-GB"/>
        </w:rPr>
        <w:t>s</w:t>
      </w:r>
      <w:r w:rsidR="008F3137" w:rsidRPr="00E710CA">
        <w:rPr>
          <w:rFonts w:eastAsia="Times New Roman" w:cstheme="minorHAnsi"/>
          <w:color w:val="000000"/>
          <w:lang w:eastAsia="en-GB"/>
        </w:rPr>
        <w:t xml:space="preserve"> </w:t>
      </w:r>
      <w:r w:rsidR="007B42CA" w:rsidRPr="00E710CA">
        <w:rPr>
          <w:rFonts w:eastAsia="Times New Roman" w:cstheme="minorHAnsi"/>
          <w:color w:val="000000"/>
          <w:lang w:eastAsia="en-GB"/>
        </w:rPr>
        <w:t>an</w:t>
      </w:r>
      <w:r w:rsidR="008F3137" w:rsidRPr="00E710CA">
        <w:rPr>
          <w:rFonts w:eastAsia="Times New Roman" w:cstheme="minorHAnsi"/>
          <w:color w:val="000000"/>
          <w:lang w:eastAsia="en-GB"/>
        </w:rPr>
        <w:t xml:space="preserve"> ableist, ethnocentric view of the body and movement. In some contexts</w:t>
      </w:r>
      <w:r w:rsidR="00DC45FA" w:rsidRPr="00E710CA">
        <w:rPr>
          <w:rFonts w:eastAsia="Times New Roman" w:cstheme="minorHAnsi"/>
          <w:color w:val="000000"/>
          <w:lang w:eastAsia="en-GB"/>
        </w:rPr>
        <w:t>,</w:t>
      </w:r>
      <w:r w:rsidR="008F3137" w:rsidRPr="00E710CA">
        <w:rPr>
          <w:rFonts w:eastAsia="Times New Roman" w:cstheme="minorHAnsi"/>
          <w:color w:val="000000"/>
          <w:lang w:eastAsia="en-GB"/>
        </w:rPr>
        <w:t xml:space="preserve"> ‘body language’</w:t>
      </w:r>
      <w:r w:rsidR="007B42CA" w:rsidRPr="00E710CA">
        <w:rPr>
          <w:rFonts w:eastAsia="Times New Roman" w:cstheme="minorHAnsi"/>
          <w:color w:val="000000"/>
          <w:lang w:eastAsia="en-GB"/>
        </w:rPr>
        <w:t xml:space="preserve"> skills</w:t>
      </w:r>
      <w:r w:rsidR="008F3137" w:rsidRPr="00E710CA">
        <w:rPr>
          <w:rFonts w:eastAsia="Times New Roman" w:cstheme="minorHAnsi"/>
          <w:color w:val="000000"/>
          <w:lang w:eastAsia="en-GB"/>
        </w:rPr>
        <w:t xml:space="preserve"> </w:t>
      </w:r>
      <w:r w:rsidR="007B42CA" w:rsidRPr="00E710CA">
        <w:rPr>
          <w:rFonts w:eastAsia="Times New Roman" w:cstheme="minorHAnsi"/>
          <w:color w:val="000000"/>
          <w:lang w:eastAsia="en-GB"/>
        </w:rPr>
        <w:t xml:space="preserve">are </w:t>
      </w:r>
      <w:r w:rsidR="008F3137" w:rsidRPr="00E710CA">
        <w:rPr>
          <w:rFonts w:eastAsia="Times New Roman" w:cstheme="minorHAnsi"/>
          <w:color w:val="000000"/>
          <w:lang w:eastAsia="en-GB"/>
        </w:rPr>
        <w:t>taught to equip people with tools to feel more confident</w:t>
      </w:r>
      <w:r w:rsidR="00485C0D" w:rsidRPr="00E710CA">
        <w:rPr>
          <w:rFonts w:eastAsia="Times New Roman" w:cstheme="minorHAnsi"/>
          <w:color w:val="000000"/>
          <w:lang w:eastAsia="en-GB"/>
        </w:rPr>
        <w:t xml:space="preserve">, which overlaps with the aims of movement coaching, as does recognising habits in </w:t>
      </w:r>
      <w:r w:rsidR="00B46EE5" w:rsidRPr="00E710CA">
        <w:rPr>
          <w:rFonts w:eastAsia="Times New Roman" w:cstheme="minorHAnsi"/>
          <w:color w:val="000000"/>
          <w:lang w:eastAsia="en-GB"/>
        </w:rPr>
        <w:t xml:space="preserve">one’s </w:t>
      </w:r>
      <w:r w:rsidR="00485C0D" w:rsidRPr="00E710CA">
        <w:rPr>
          <w:rFonts w:eastAsia="Times New Roman" w:cstheme="minorHAnsi"/>
          <w:color w:val="000000"/>
          <w:lang w:eastAsia="en-GB"/>
        </w:rPr>
        <w:t>ways of moving. However, the goal of some body language training is to</w:t>
      </w:r>
      <w:r w:rsidR="008F3137" w:rsidRPr="00E710CA">
        <w:rPr>
          <w:rFonts w:eastAsia="Times New Roman" w:cstheme="minorHAnsi"/>
          <w:color w:val="000000"/>
          <w:lang w:eastAsia="en-GB"/>
        </w:rPr>
        <w:t xml:space="preserve"> ‘neutralis</w:t>
      </w:r>
      <w:r w:rsidR="00485C0D" w:rsidRPr="00E710CA">
        <w:rPr>
          <w:rFonts w:eastAsia="Times New Roman" w:cstheme="minorHAnsi"/>
          <w:color w:val="000000"/>
          <w:lang w:eastAsia="en-GB"/>
        </w:rPr>
        <w:t>e</w:t>
      </w:r>
      <w:r w:rsidR="008F3137" w:rsidRPr="00E710CA">
        <w:rPr>
          <w:rFonts w:eastAsia="Times New Roman" w:cstheme="minorHAnsi"/>
          <w:color w:val="000000"/>
          <w:lang w:eastAsia="en-GB"/>
        </w:rPr>
        <w:t xml:space="preserve">’ </w:t>
      </w:r>
      <w:r w:rsidR="00485C0D" w:rsidRPr="00E710CA">
        <w:rPr>
          <w:rFonts w:eastAsia="Times New Roman" w:cstheme="minorHAnsi"/>
          <w:color w:val="000000"/>
          <w:lang w:eastAsia="en-GB"/>
        </w:rPr>
        <w:t xml:space="preserve">individual traits </w:t>
      </w:r>
      <w:proofErr w:type="gramStart"/>
      <w:r w:rsidR="00485C0D" w:rsidRPr="00E710CA">
        <w:rPr>
          <w:rFonts w:eastAsia="Times New Roman" w:cstheme="minorHAnsi"/>
          <w:color w:val="000000"/>
          <w:lang w:eastAsia="en-GB"/>
        </w:rPr>
        <w:t>in order to</w:t>
      </w:r>
      <w:proofErr w:type="gramEnd"/>
      <w:r w:rsidR="008F3137" w:rsidRPr="00E710CA">
        <w:rPr>
          <w:rFonts w:eastAsia="Times New Roman" w:cstheme="minorHAnsi"/>
          <w:color w:val="000000"/>
          <w:lang w:eastAsia="en-GB"/>
        </w:rPr>
        <w:t xml:space="preserve"> attempt to minimise </w:t>
      </w:r>
      <w:r w:rsidR="00485C0D" w:rsidRPr="00E710CA">
        <w:rPr>
          <w:rFonts w:eastAsia="Times New Roman" w:cstheme="minorHAnsi"/>
          <w:color w:val="000000"/>
          <w:lang w:eastAsia="en-GB"/>
        </w:rPr>
        <w:t>other people’s</w:t>
      </w:r>
      <w:r w:rsidR="008F3137" w:rsidRPr="00E710CA">
        <w:rPr>
          <w:rFonts w:eastAsia="Times New Roman" w:cstheme="minorHAnsi"/>
          <w:color w:val="000000"/>
          <w:lang w:eastAsia="en-GB"/>
        </w:rPr>
        <w:t xml:space="preserve"> possible interpretations</w:t>
      </w:r>
      <w:r w:rsidR="007B42CA" w:rsidRPr="00E710CA">
        <w:rPr>
          <w:rFonts w:eastAsia="Times New Roman" w:cstheme="minorHAnsi"/>
          <w:color w:val="000000"/>
          <w:lang w:eastAsia="en-GB"/>
        </w:rPr>
        <w:t xml:space="preserve"> or assumption</w:t>
      </w:r>
      <w:r w:rsidR="00B46EE5" w:rsidRPr="00E710CA">
        <w:rPr>
          <w:rFonts w:eastAsia="Times New Roman" w:cstheme="minorHAnsi"/>
          <w:color w:val="000000"/>
          <w:lang w:eastAsia="en-GB"/>
        </w:rPr>
        <w:t>s</w:t>
      </w:r>
      <w:r w:rsidR="007B42CA" w:rsidRPr="00E710CA">
        <w:rPr>
          <w:rFonts w:eastAsia="Times New Roman" w:cstheme="minorHAnsi"/>
          <w:color w:val="000000"/>
          <w:lang w:eastAsia="en-GB"/>
        </w:rPr>
        <w:t xml:space="preserve"> </w:t>
      </w:r>
      <w:r w:rsidR="00B46EE5" w:rsidRPr="00E710CA">
        <w:rPr>
          <w:rFonts w:eastAsia="Times New Roman" w:cstheme="minorHAnsi"/>
          <w:color w:val="000000"/>
          <w:lang w:eastAsia="en-GB"/>
        </w:rPr>
        <w:t>about</w:t>
      </w:r>
      <w:r w:rsidR="007B42CA" w:rsidRPr="00E710CA">
        <w:rPr>
          <w:rFonts w:eastAsia="Times New Roman" w:cstheme="minorHAnsi"/>
          <w:color w:val="000000"/>
          <w:lang w:eastAsia="en-GB"/>
        </w:rPr>
        <w:t xml:space="preserve"> a person</w:t>
      </w:r>
      <w:r w:rsidR="00485C0D" w:rsidRPr="00E710CA">
        <w:rPr>
          <w:rFonts w:eastAsia="Times New Roman" w:cstheme="minorHAnsi"/>
          <w:color w:val="000000"/>
          <w:lang w:eastAsia="en-GB"/>
        </w:rPr>
        <w:t xml:space="preserve">. In situations when you want to </w:t>
      </w:r>
      <w:r w:rsidR="00B46EE5" w:rsidRPr="00E710CA">
        <w:rPr>
          <w:rFonts w:eastAsia="Times New Roman" w:cstheme="minorHAnsi"/>
          <w:color w:val="000000"/>
          <w:lang w:eastAsia="en-GB"/>
        </w:rPr>
        <w:t xml:space="preserve">pass, </w:t>
      </w:r>
      <w:r w:rsidR="00485C0D" w:rsidRPr="00E710CA">
        <w:rPr>
          <w:rFonts w:eastAsia="Times New Roman" w:cstheme="minorHAnsi"/>
          <w:color w:val="000000"/>
          <w:lang w:eastAsia="en-GB"/>
        </w:rPr>
        <w:t xml:space="preserve">be taken seriously or want to fit in, to be able to modulate your speed, </w:t>
      </w:r>
      <w:r w:rsidR="007B42CA" w:rsidRPr="00E710CA">
        <w:rPr>
          <w:rFonts w:eastAsia="Times New Roman" w:cstheme="minorHAnsi"/>
          <w:color w:val="000000"/>
          <w:lang w:eastAsia="en-GB"/>
        </w:rPr>
        <w:t xml:space="preserve">length of step, </w:t>
      </w:r>
      <w:r w:rsidR="00485C0D" w:rsidRPr="00E710CA">
        <w:rPr>
          <w:rFonts w:eastAsia="Times New Roman" w:cstheme="minorHAnsi"/>
          <w:color w:val="000000"/>
          <w:lang w:eastAsia="en-GB"/>
        </w:rPr>
        <w:t>eye line and gesture</w:t>
      </w:r>
      <w:r w:rsidR="00AF3CE6" w:rsidRPr="00E710CA">
        <w:rPr>
          <w:rFonts w:eastAsia="Times New Roman" w:cstheme="minorHAnsi"/>
          <w:color w:val="000000"/>
          <w:lang w:eastAsia="en-GB"/>
        </w:rPr>
        <w:t>s might well be</w:t>
      </w:r>
      <w:r w:rsidR="00485C0D" w:rsidRPr="00E710CA">
        <w:rPr>
          <w:rFonts w:eastAsia="Times New Roman" w:cstheme="minorHAnsi"/>
          <w:color w:val="000000"/>
          <w:lang w:eastAsia="en-GB"/>
        </w:rPr>
        <w:t xml:space="preserve"> a tactical advantage</w:t>
      </w:r>
      <w:r w:rsidR="00AF3CE6" w:rsidRPr="00E710CA">
        <w:rPr>
          <w:rFonts w:eastAsia="Times New Roman" w:cstheme="minorHAnsi"/>
          <w:color w:val="000000"/>
          <w:lang w:eastAsia="en-GB"/>
        </w:rPr>
        <w:t xml:space="preserve">, albeit a </w:t>
      </w:r>
      <w:r w:rsidR="00485C0D" w:rsidRPr="00E710CA">
        <w:rPr>
          <w:rFonts w:eastAsia="Times New Roman" w:cstheme="minorHAnsi"/>
          <w:color w:val="000000"/>
          <w:lang w:eastAsia="en-GB"/>
        </w:rPr>
        <w:t>defensive starting point</w:t>
      </w:r>
      <w:r w:rsidR="00AF3CE6" w:rsidRPr="00E710CA">
        <w:rPr>
          <w:rFonts w:eastAsia="Times New Roman" w:cstheme="minorHAnsi"/>
          <w:color w:val="000000"/>
          <w:lang w:eastAsia="en-GB"/>
        </w:rPr>
        <w:t>.</w:t>
      </w:r>
      <w:r w:rsidR="00485C0D" w:rsidRPr="00E710CA">
        <w:rPr>
          <w:rFonts w:eastAsia="Times New Roman" w:cstheme="minorHAnsi"/>
          <w:color w:val="000000"/>
          <w:lang w:eastAsia="en-GB"/>
        </w:rPr>
        <w:t xml:space="preserve"> </w:t>
      </w:r>
      <w:r w:rsidR="00AF3CE6" w:rsidRPr="00E710CA">
        <w:rPr>
          <w:rFonts w:eastAsia="Times New Roman" w:cstheme="minorHAnsi"/>
          <w:color w:val="000000"/>
          <w:lang w:eastAsia="en-GB"/>
        </w:rPr>
        <w:t>But it also</w:t>
      </w:r>
      <w:r w:rsidR="00485C0D" w:rsidRPr="00E710CA">
        <w:rPr>
          <w:rFonts w:eastAsia="Times New Roman" w:cstheme="minorHAnsi"/>
          <w:color w:val="000000"/>
          <w:lang w:eastAsia="en-GB"/>
        </w:rPr>
        <w:t xml:space="preserve"> assumes all bodies could arrive at </w:t>
      </w:r>
      <w:r w:rsidR="00B46EE5" w:rsidRPr="00E710CA">
        <w:rPr>
          <w:rFonts w:eastAsia="Times New Roman" w:cstheme="minorHAnsi"/>
          <w:color w:val="000000"/>
          <w:lang w:eastAsia="en-GB"/>
        </w:rPr>
        <w:t xml:space="preserve">such a reductive, even nebulous notion of </w:t>
      </w:r>
      <w:r w:rsidR="00AF3CE6" w:rsidRPr="00E710CA">
        <w:rPr>
          <w:rFonts w:eastAsia="Times New Roman" w:cstheme="minorHAnsi"/>
          <w:color w:val="000000"/>
          <w:lang w:eastAsia="en-GB"/>
        </w:rPr>
        <w:t>‘</w:t>
      </w:r>
      <w:r w:rsidR="00485C0D" w:rsidRPr="00E710CA">
        <w:rPr>
          <w:rFonts w:eastAsia="Times New Roman" w:cstheme="minorHAnsi"/>
          <w:color w:val="000000"/>
          <w:lang w:eastAsia="en-GB"/>
        </w:rPr>
        <w:t>neutral</w:t>
      </w:r>
      <w:r w:rsidR="00AF3CE6" w:rsidRPr="00E710CA">
        <w:rPr>
          <w:rFonts w:eastAsia="Times New Roman" w:cstheme="minorHAnsi"/>
          <w:color w:val="000000"/>
          <w:lang w:eastAsia="en-GB"/>
        </w:rPr>
        <w:t>’</w:t>
      </w:r>
      <w:r w:rsidR="00485C0D" w:rsidRPr="00E710CA">
        <w:rPr>
          <w:rFonts w:eastAsia="Times New Roman" w:cstheme="minorHAnsi"/>
          <w:color w:val="000000"/>
          <w:lang w:eastAsia="en-GB"/>
        </w:rPr>
        <w:t xml:space="preserve">, </w:t>
      </w:r>
      <w:r w:rsidR="00AF3CE6" w:rsidRPr="00E710CA">
        <w:rPr>
          <w:rFonts w:eastAsia="Times New Roman" w:cstheme="minorHAnsi"/>
          <w:color w:val="000000"/>
          <w:lang w:eastAsia="en-GB"/>
        </w:rPr>
        <w:t>which risks</w:t>
      </w:r>
      <w:r w:rsidR="00485C0D" w:rsidRPr="00E710CA">
        <w:rPr>
          <w:rFonts w:eastAsia="Times New Roman" w:cstheme="minorHAnsi"/>
          <w:color w:val="000000"/>
          <w:lang w:eastAsia="en-GB"/>
        </w:rPr>
        <w:t xml:space="preserve"> the perpetuation of conservative </w:t>
      </w:r>
      <w:r w:rsidR="00485C0D" w:rsidRPr="00E710CA">
        <w:rPr>
          <w:rFonts w:eastAsia="Times New Roman" w:cstheme="minorHAnsi"/>
          <w:color w:val="000000"/>
          <w:lang w:eastAsia="en-GB"/>
        </w:rPr>
        <w:lastRenderedPageBreak/>
        <w:t xml:space="preserve">approaches to bodies and movement, and </w:t>
      </w:r>
      <w:r w:rsidR="00AF3CE6" w:rsidRPr="00E710CA">
        <w:rPr>
          <w:rFonts w:eastAsia="Times New Roman" w:cstheme="minorHAnsi"/>
          <w:color w:val="000000"/>
          <w:lang w:eastAsia="en-GB"/>
        </w:rPr>
        <w:t>limits</w:t>
      </w:r>
      <w:r w:rsidR="00485C0D" w:rsidRPr="00E710CA">
        <w:rPr>
          <w:rFonts w:eastAsia="Times New Roman" w:cstheme="minorHAnsi"/>
          <w:color w:val="000000"/>
          <w:lang w:eastAsia="en-GB"/>
        </w:rPr>
        <w:t xml:space="preserve"> </w:t>
      </w:r>
      <w:r w:rsidR="001317AC" w:rsidRPr="00E710CA">
        <w:rPr>
          <w:rFonts w:eastAsia="Times New Roman" w:cstheme="minorHAnsi"/>
          <w:color w:val="000000"/>
          <w:lang w:eastAsia="en-GB"/>
        </w:rPr>
        <w:t xml:space="preserve">an </w:t>
      </w:r>
      <w:r w:rsidR="00485C0D" w:rsidRPr="00E710CA">
        <w:rPr>
          <w:rFonts w:eastAsia="Times New Roman" w:cstheme="minorHAnsi"/>
          <w:color w:val="000000"/>
          <w:lang w:eastAsia="en-GB"/>
        </w:rPr>
        <w:t xml:space="preserve">embrace of the diversity of human expression in which more confidence to inhabit oneself need not flatten the differences between us. </w:t>
      </w:r>
      <w:r w:rsidR="001317AC" w:rsidRPr="00E710CA">
        <w:rPr>
          <w:rFonts w:eastAsia="Times New Roman" w:cstheme="minorHAnsi"/>
          <w:color w:val="000000"/>
          <w:lang w:eastAsia="en-GB"/>
        </w:rPr>
        <w:t>LBMS in this regard decentres a ‘normative’</w:t>
      </w:r>
      <w:r w:rsidR="00E21BAC" w:rsidRPr="00E710CA">
        <w:rPr>
          <w:rFonts w:eastAsia="Times New Roman" w:cstheme="minorHAnsi"/>
          <w:color w:val="000000"/>
          <w:lang w:eastAsia="en-GB"/>
        </w:rPr>
        <w:t xml:space="preserve"> or</w:t>
      </w:r>
      <w:r w:rsidR="001317AC" w:rsidRPr="00E710CA">
        <w:rPr>
          <w:rFonts w:eastAsia="Times New Roman" w:cstheme="minorHAnsi"/>
          <w:color w:val="000000"/>
          <w:lang w:eastAsia="en-GB"/>
        </w:rPr>
        <w:t xml:space="preserve"> ‘neutral’ body through a politics of practice that acknowledges cultural hegemonies </w:t>
      </w:r>
      <w:r w:rsidR="00E21BAC" w:rsidRPr="00E710CA">
        <w:rPr>
          <w:rFonts w:eastAsia="Times New Roman" w:cstheme="minorHAnsi"/>
          <w:color w:val="000000"/>
          <w:lang w:eastAsia="en-GB"/>
        </w:rPr>
        <w:t xml:space="preserve">but </w:t>
      </w:r>
      <w:r w:rsidR="001317AC" w:rsidRPr="00E710CA">
        <w:rPr>
          <w:rFonts w:eastAsia="Times New Roman" w:cstheme="minorHAnsi"/>
          <w:color w:val="000000"/>
          <w:lang w:eastAsia="en-GB"/>
        </w:rPr>
        <w:t>without the desire to keep serving them</w:t>
      </w:r>
      <w:r w:rsidR="00E21BAC" w:rsidRPr="00E710CA">
        <w:rPr>
          <w:rFonts w:eastAsia="Times New Roman" w:cstheme="minorHAnsi"/>
          <w:color w:val="000000"/>
          <w:lang w:eastAsia="en-GB"/>
        </w:rPr>
        <w:t xml:space="preserve">. </w:t>
      </w:r>
    </w:p>
    <w:p w14:paraId="266B15B0" w14:textId="77777777" w:rsidR="008502F7" w:rsidRPr="00E710CA" w:rsidRDefault="008502F7" w:rsidP="00E710CA">
      <w:pPr>
        <w:spacing w:line="276" w:lineRule="auto"/>
        <w:rPr>
          <w:rFonts w:eastAsia="Times New Roman" w:cstheme="minorHAnsi"/>
          <w:color w:val="000000"/>
          <w:lang w:eastAsia="en-GB"/>
        </w:rPr>
      </w:pPr>
    </w:p>
    <w:p w14:paraId="57AE43D7" w14:textId="6D2334B5" w:rsidR="007126A5" w:rsidRDefault="57ED83C5" w:rsidP="57ED83C5">
      <w:pPr>
        <w:spacing w:line="276" w:lineRule="auto"/>
        <w:jc w:val="both"/>
        <w:rPr>
          <w:rFonts w:eastAsia="Times New Roman"/>
          <w:color w:val="000000" w:themeColor="text1"/>
          <w:lang w:eastAsia="en-GB"/>
        </w:rPr>
      </w:pPr>
      <w:r w:rsidRPr="57ED83C5">
        <w:rPr>
          <w:rFonts w:eastAsia="Times New Roman"/>
          <w:color w:val="000000" w:themeColor="text1"/>
          <w:lang w:eastAsia="en-GB"/>
        </w:rPr>
        <w:t xml:space="preserve">Creative movement coaching opens onto discussions of what it means to ‘pass’, how creative agency is shaped, and what authenticity might entail as part of individual growth in relationship. The briefly sketched examples of moving coaching in one-to-one contexts allowed </w:t>
      </w:r>
      <w:r w:rsidR="00883ECA">
        <w:rPr>
          <w:rFonts w:eastAsia="Times New Roman"/>
          <w:color w:val="000000" w:themeColor="text1"/>
          <w:lang w:eastAsia="en-GB"/>
        </w:rPr>
        <w:t xml:space="preserve">the possibility </w:t>
      </w:r>
      <w:r w:rsidRPr="57ED83C5">
        <w:rPr>
          <w:rFonts w:eastAsia="Times New Roman"/>
          <w:color w:val="000000" w:themeColor="text1"/>
          <w:lang w:eastAsia="en-GB"/>
        </w:rPr>
        <w:t>to closely follow one person’s process, needs and aims. Such creativity and care are also found in practitioners who work with groups, and many dance practitioners working in healthcare and community settings do similar work to follows needs and aims. Creative movement coaching sounds general. But as I have illustrated, it approaches highly specific goals and works well in situations of recovery when conditions are no longer acute, as well as even a mode of intervention in institutions (see Dowling in Peck, forthcoming). Movement is often lumped into conceptualisations of only functional aims (movement to ‘fix’ the body), or pleasure and recreation (dancing for fun; sports for challenge/competition). Somatic creative movement coaching encompasses all of it. The vast range of approaches to movement and dance are its advantage but also ground for confusion and misinterpretation. There remain gaps in understanding and appreciating the value in engaging in creative responses to individuals, and individuals’ capacities for creative responses through movement. Fighting for subsidising and increasing access to such spaces of connectivity also requires advocating for an expanded approach to movement as life, not only function or expression</w:t>
      </w:r>
      <w:commentRangeStart w:id="2"/>
      <w:r w:rsidRPr="57ED83C5">
        <w:rPr>
          <w:rFonts w:eastAsia="Times New Roman"/>
          <w:color w:val="000000" w:themeColor="text1"/>
          <w:lang w:eastAsia="en-GB"/>
        </w:rPr>
        <w:t xml:space="preserve">. </w:t>
      </w:r>
      <w:commentRangeEnd w:id="2"/>
      <w:r w:rsidR="008502F7">
        <w:commentReference w:id="2"/>
      </w:r>
    </w:p>
    <w:p w14:paraId="3C6920C5" w14:textId="77777777" w:rsidR="005C669A" w:rsidRDefault="005C669A" w:rsidP="57ED83C5">
      <w:pPr>
        <w:spacing w:line="276" w:lineRule="auto"/>
        <w:jc w:val="both"/>
        <w:rPr>
          <w:rFonts w:eastAsia="Times New Roman"/>
          <w:color w:val="000000" w:themeColor="text1"/>
          <w:lang w:eastAsia="en-GB"/>
        </w:rPr>
      </w:pPr>
    </w:p>
    <w:p w14:paraId="6A31B652" w14:textId="5737C9B7" w:rsidR="005C669A" w:rsidRDefault="005C669A" w:rsidP="57ED83C5">
      <w:pPr>
        <w:spacing w:line="276" w:lineRule="auto"/>
        <w:jc w:val="both"/>
        <w:rPr>
          <w:rFonts w:eastAsia="Times New Roman"/>
          <w:b/>
          <w:bCs/>
          <w:color w:val="000000" w:themeColor="text1"/>
          <w:lang w:eastAsia="en-GB"/>
        </w:rPr>
      </w:pPr>
      <w:r>
        <w:rPr>
          <w:rFonts w:eastAsia="Times New Roman"/>
          <w:b/>
          <w:bCs/>
          <w:color w:val="000000" w:themeColor="text1"/>
          <w:lang w:eastAsia="en-GB"/>
        </w:rPr>
        <w:t>Discussion points</w:t>
      </w:r>
      <w:r w:rsidR="00707BC0">
        <w:rPr>
          <w:rFonts w:eastAsia="Times New Roman"/>
          <w:b/>
          <w:bCs/>
          <w:color w:val="000000" w:themeColor="text1"/>
          <w:lang w:eastAsia="en-GB"/>
        </w:rPr>
        <w:t xml:space="preserve"> </w:t>
      </w:r>
    </w:p>
    <w:p w14:paraId="32716CE2" w14:textId="2EBEF87C" w:rsidR="009462A7" w:rsidRPr="009462A7" w:rsidRDefault="005C669A" w:rsidP="57ED83C5">
      <w:pPr>
        <w:spacing w:line="276" w:lineRule="auto"/>
        <w:jc w:val="both"/>
        <w:rPr>
          <w:rFonts w:eastAsia="Times New Roman" w:cstheme="minorHAnsi"/>
          <w:b/>
          <w:bCs/>
          <w:color w:val="000000" w:themeColor="text1"/>
          <w:lang w:eastAsia="en-GB"/>
        </w:rPr>
      </w:pPr>
      <w:r w:rsidRPr="009462A7">
        <w:rPr>
          <w:rFonts w:eastAsia="Times New Roman" w:cstheme="minorHAnsi"/>
          <w:b/>
          <w:bCs/>
          <w:color w:val="000000" w:themeColor="text1"/>
          <w:lang w:eastAsia="en-GB"/>
        </w:rPr>
        <w:t>1.</w:t>
      </w:r>
      <w:r w:rsidR="00707BC0" w:rsidRPr="009462A7">
        <w:rPr>
          <w:rFonts w:eastAsia="Times New Roman" w:cstheme="minorHAnsi"/>
          <w:b/>
          <w:bCs/>
          <w:color w:val="000000" w:themeColor="text1"/>
          <w:lang w:eastAsia="en-GB"/>
        </w:rPr>
        <w:t xml:space="preserve"> </w:t>
      </w:r>
      <w:r w:rsidR="009462A7" w:rsidRPr="005861FE">
        <w:rPr>
          <w:rFonts w:cstheme="minorHAnsi"/>
        </w:rPr>
        <w:t xml:space="preserve">Movement coaching is the practice of having a plan and being ready to deviate from it, partly because of the emphasis on presence to sensation and articulation of experience. This semi-improvisatory approach appears in other forms of coaching, as well as creativity, and opens questions of control in how processes modulate. Turning to the body and movement helps to recognise these capacities of being and being-with where </w:t>
      </w:r>
      <w:proofErr w:type="spellStart"/>
      <w:r w:rsidR="009462A7" w:rsidRPr="005861FE">
        <w:rPr>
          <w:rFonts w:cstheme="minorHAnsi"/>
        </w:rPr>
        <w:t>attunement</w:t>
      </w:r>
      <w:proofErr w:type="spellEnd"/>
      <w:r w:rsidR="009462A7" w:rsidRPr="005861FE">
        <w:rPr>
          <w:rFonts w:cstheme="minorHAnsi"/>
        </w:rPr>
        <w:t xml:space="preserve"> might be easily taken for granted or glossed over as part of how a relationship is formed or renegotiated.</w:t>
      </w:r>
    </w:p>
    <w:p w14:paraId="1926C375" w14:textId="6CB5605F" w:rsidR="005C669A" w:rsidRPr="009462A7" w:rsidRDefault="009462A7" w:rsidP="57ED83C5">
      <w:pPr>
        <w:spacing w:line="276" w:lineRule="auto"/>
        <w:jc w:val="both"/>
        <w:rPr>
          <w:rFonts w:eastAsia="Times New Roman" w:cstheme="minorHAnsi"/>
          <w:b/>
          <w:bCs/>
          <w:color w:val="000000" w:themeColor="text1"/>
          <w:lang w:eastAsia="en-GB"/>
        </w:rPr>
      </w:pPr>
      <w:r w:rsidRPr="005861FE">
        <w:rPr>
          <w:rFonts w:cstheme="minorHAnsi"/>
          <w:b/>
          <w:bCs/>
        </w:rPr>
        <w:t>2.</w:t>
      </w:r>
      <w:r w:rsidRPr="009462A7">
        <w:rPr>
          <w:rFonts w:cstheme="minorHAnsi"/>
        </w:rPr>
        <w:t xml:space="preserve"> </w:t>
      </w:r>
      <w:r w:rsidR="00883ECA" w:rsidRPr="005861FE">
        <w:rPr>
          <w:rFonts w:cstheme="minorHAnsi"/>
        </w:rPr>
        <w:t xml:space="preserve">There is bodily co-presence as part of any coaching relationship, even if the focus is not on or through movement. It can be helpful to reflect further upon the nuances of one’s physical presence and responsiveness. This might simply be out of curiosity, though </w:t>
      </w:r>
      <w:r w:rsidRPr="009462A7">
        <w:rPr>
          <w:rFonts w:cstheme="minorHAnsi"/>
        </w:rPr>
        <w:t xml:space="preserve">it is </w:t>
      </w:r>
      <w:r w:rsidR="00883ECA" w:rsidRPr="005861FE">
        <w:rPr>
          <w:rFonts w:cstheme="minorHAnsi"/>
        </w:rPr>
        <w:t xml:space="preserve">more urgent if there are specific blocks, reoccurring </w:t>
      </w:r>
      <w:r w:rsidRPr="009462A7">
        <w:rPr>
          <w:rFonts w:cstheme="minorHAnsi"/>
        </w:rPr>
        <w:t>comments,</w:t>
      </w:r>
      <w:r w:rsidR="00883ECA" w:rsidRPr="005861FE">
        <w:rPr>
          <w:rFonts w:cstheme="minorHAnsi"/>
        </w:rPr>
        <w:t xml:space="preserve"> or questions about how you work or come across to others.</w:t>
      </w:r>
    </w:p>
    <w:p w14:paraId="3E628C9E" w14:textId="3AB3376C" w:rsidR="005C669A" w:rsidRPr="005861FE" w:rsidRDefault="009462A7" w:rsidP="57ED83C5">
      <w:pPr>
        <w:spacing w:line="276" w:lineRule="auto"/>
        <w:jc w:val="both"/>
        <w:rPr>
          <w:rFonts w:eastAsia="Times New Roman"/>
          <w:b/>
          <w:bCs/>
          <w:color w:val="000000"/>
          <w:lang w:eastAsia="en-GB"/>
        </w:rPr>
      </w:pPr>
      <w:r w:rsidRPr="009462A7">
        <w:rPr>
          <w:rFonts w:eastAsia="Times New Roman" w:cstheme="minorHAnsi"/>
          <w:b/>
          <w:bCs/>
          <w:color w:val="000000" w:themeColor="text1"/>
          <w:lang w:eastAsia="en-GB"/>
        </w:rPr>
        <w:t>3.</w:t>
      </w:r>
      <w:r w:rsidR="00707BC0" w:rsidRPr="009462A7">
        <w:rPr>
          <w:rFonts w:eastAsia="Times New Roman" w:cstheme="minorHAnsi"/>
          <w:b/>
          <w:bCs/>
          <w:color w:val="000000" w:themeColor="text1"/>
          <w:lang w:eastAsia="en-GB"/>
        </w:rPr>
        <w:t xml:space="preserve"> </w:t>
      </w:r>
      <w:r w:rsidR="00883ECA" w:rsidRPr="005861FE">
        <w:rPr>
          <w:rFonts w:cstheme="minorHAnsi"/>
        </w:rPr>
        <w:t xml:space="preserve">Playful exploration of one’s own movement can be for preparation as well as recuperation. Such a relationship towards one’s movement serves one’s work with others, and one’s own </w:t>
      </w:r>
      <w:r w:rsidR="00883ECA" w:rsidRPr="005861FE">
        <w:rPr>
          <w:rFonts w:cstheme="minorHAnsi"/>
        </w:rPr>
        <w:lastRenderedPageBreak/>
        <w:t>longevity. Through movement ‘creativity’ might be welcomed</w:t>
      </w:r>
      <w:r w:rsidRPr="009462A7">
        <w:rPr>
          <w:rFonts w:cstheme="minorHAnsi"/>
        </w:rPr>
        <w:t xml:space="preserve"> or</w:t>
      </w:r>
      <w:r w:rsidR="00883ECA" w:rsidRPr="005861FE">
        <w:rPr>
          <w:rFonts w:cstheme="minorHAnsi"/>
        </w:rPr>
        <w:t xml:space="preserve"> even reified as an everyday mode, rather than deferred to others.</w:t>
      </w:r>
    </w:p>
    <w:p w14:paraId="52EDAD21" w14:textId="3CE71357" w:rsidR="00DD24F9" w:rsidRPr="00E710CA" w:rsidRDefault="00DD24F9" w:rsidP="00E710CA">
      <w:pPr>
        <w:spacing w:line="276" w:lineRule="auto"/>
        <w:rPr>
          <w:rFonts w:eastAsia="Times New Roman" w:cstheme="minorHAnsi"/>
          <w:lang w:eastAsia="en-GB"/>
        </w:rPr>
      </w:pPr>
    </w:p>
    <w:p w14:paraId="156D2668" w14:textId="7E0E3EA6" w:rsidR="00DD24F9" w:rsidRPr="00E710CA" w:rsidRDefault="00DD24F9" w:rsidP="00E710CA">
      <w:pPr>
        <w:spacing w:line="276" w:lineRule="auto"/>
        <w:textAlignment w:val="baseline"/>
        <w:rPr>
          <w:rFonts w:eastAsia="Times New Roman" w:cstheme="minorHAnsi"/>
          <w:b/>
          <w:bCs/>
          <w:color w:val="000000"/>
          <w:lang w:eastAsia="en-GB"/>
        </w:rPr>
      </w:pPr>
      <w:r w:rsidRPr="00E710CA">
        <w:rPr>
          <w:rFonts w:eastAsia="Times New Roman" w:cstheme="minorHAnsi"/>
          <w:b/>
          <w:bCs/>
          <w:color w:val="000000"/>
          <w:lang w:eastAsia="en-GB"/>
        </w:rPr>
        <w:t>References</w:t>
      </w:r>
    </w:p>
    <w:p w14:paraId="399CF9E0" w14:textId="6A949773" w:rsidR="00DA081A" w:rsidRDefault="00DA081A" w:rsidP="000E02AF">
      <w:pPr>
        <w:pStyle w:val="NormalWeb"/>
        <w:spacing w:before="0" w:beforeAutospacing="0" w:after="0" w:afterAutospacing="0" w:line="276" w:lineRule="auto"/>
        <w:rPr>
          <w:rFonts w:asciiTheme="minorHAnsi" w:hAnsiTheme="minorHAnsi" w:cstheme="minorHAnsi"/>
          <w:color w:val="000000"/>
        </w:rPr>
      </w:pPr>
      <w:commentRangeStart w:id="3"/>
      <w:commentRangeStart w:id="4"/>
      <w:proofErr w:type="spellStart"/>
      <w:r w:rsidRPr="00E710CA">
        <w:rPr>
          <w:rFonts w:asciiTheme="minorHAnsi" w:hAnsiTheme="minorHAnsi" w:cstheme="minorHAnsi"/>
          <w:color w:val="000000"/>
        </w:rPr>
        <w:t>Bartenieff</w:t>
      </w:r>
      <w:proofErr w:type="spellEnd"/>
      <w:r w:rsidRPr="00E710CA">
        <w:rPr>
          <w:rFonts w:asciiTheme="minorHAnsi" w:hAnsiTheme="minorHAnsi" w:cstheme="minorHAnsi"/>
          <w:color w:val="000000"/>
        </w:rPr>
        <w:t>, I</w:t>
      </w:r>
      <w:r w:rsidR="00031615" w:rsidRPr="00E710CA">
        <w:rPr>
          <w:rFonts w:asciiTheme="minorHAnsi" w:hAnsiTheme="minorHAnsi" w:cstheme="minorHAnsi"/>
          <w:color w:val="000000"/>
        </w:rPr>
        <w:t xml:space="preserve">, with Lewis, D, </w:t>
      </w:r>
      <w:r w:rsidR="00031615" w:rsidRPr="00E710CA">
        <w:rPr>
          <w:rFonts w:asciiTheme="minorHAnsi" w:hAnsiTheme="minorHAnsi" w:cstheme="minorHAnsi"/>
          <w:i/>
          <w:color w:val="000000"/>
        </w:rPr>
        <w:t>Body Movement:</w:t>
      </w:r>
      <w:r w:rsidRPr="00E710CA">
        <w:rPr>
          <w:rFonts w:asciiTheme="minorHAnsi" w:hAnsiTheme="minorHAnsi" w:cstheme="minorHAnsi"/>
          <w:color w:val="000000"/>
        </w:rPr>
        <w:t xml:space="preserve"> </w:t>
      </w:r>
      <w:r w:rsidRPr="00E710CA">
        <w:rPr>
          <w:rFonts w:asciiTheme="minorHAnsi" w:hAnsiTheme="minorHAnsi" w:cstheme="minorHAnsi"/>
          <w:i/>
          <w:iCs/>
          <w:color w:val="000000"/>
        </w:rPr>
        <w:t>Coping with the environment</w:t>
      </w:r>
      <w:r w:rsidR="00031615" w:rsidRPr="00E710CA">
        <w:rPr>
          <w:rFonts w:asciiTheme="minorHAnsi" w:hAnsiTheme="minorHAnsi" w:cstheme="minorHAnsi"/>
          <w:color w:val="000000"/>
        </w:rPr>
        <w:t>, New York, Paris, London: Gordon and Breach Science Publishers, 1980</w:t>
      </w:r>
      <w:r w:rsidR="00AD70AC" w:rsidRPr="00E710CA">
        <w:rPr>
          <w:rFonts w:asciiTheme="minorHAnsi" w:hAnsiTheme="minorHAnsi" w:cstheme="minorHAnsi"/>
          <w:color w:val="000000"/>
        </w:rPr>
        <w:t>.</w:t>
      </w:r>
      <w:commentRangeEnd w:id="3"/>
      <w:r w:rsidR="00E106D7">
        <w:rPr>
          <w:rStyle w:val="CommentReference"/>
          <w:rFonts w:asciiTheme="minorHAnsi" w:eastAsiaTheme="minorHAnsi" w:hAnsiTheme="minorHAnsi" w:cstheme="minorBidi"/>
          <w:lang w:eastAsia="en-US"/>
        </w:rPr>
        <w:commentReference w:id="3"/>
      </w:r>
      <w:commentRangeEnd w:id="4"/>
      <w:r w:rsidR="00E00868">
        <w:rPr>
          <w:rStyle w:val="CommentReference"/>
          <w:rFonts w:asciiTheme="minorHAnsi" w:eastAsiaTheme="minorHAnsi" w:hAnsiTheme="minorHAnsi" w:cstheme="minorBidi"/>
          <w:lang w:eastAsia="en-US"/>
        </w:rPr>
        <w:commentReference w:id="4"/>
      </w:r>
    </w:p>
    <w:p w14:paraId="76F2F195" w14:textId="77777777" w:rsidR="00E106D7" w:rsidRPr="00E710CA" w:rsidRDefault="00E106D7" w:rsidP="000E02AF">
      <w:pPr>
        <w:pStyle w:val="NormalWeb"/>
        <w:spacing w:before="0" w:beforeAutospacing="0" w:after="0" w:afterAutospacing="0" w:line="276" w:lineRule="auto"/>
        <w:rPr>
          <w:rFonts w:asciiTheme="minorHAnsi" w:hAnsiTheme="minorHAnsi" w:cstheme="minorHAnsi"/>
          <w:color w:val="000000"/>
        </w:rPr>
      </w:pPr>
    </w:p>
    <w:p w14:paraId="14AFFFDB" w14:textId="3962B97E" w:rsidR="00E710CA" w:rsidRPr="00E710CA" w:rsidRDefault="00B357AA" w:rsidP="000E02AF">
      <w:pPr>
        <w:pStyle w:val="NormalWeb"/>
        <w:spacing w:before="0" w:beforeAutospacing="0" w:after="0" w:afterAutospacing="0" w:line="276" w:lineRule="auto"/>
        <w:rPr>
          <w:rFonts w:asciiTheme="minorHAnsi" w:hAnsiTheme="minorHAnsi" w:cstheme="minorHAnsi"/>
        </w:rPr>
      </w:pPr>
      <w:r w:rsidRPr="00E710CA">
        <w:rPr>
          <w:rFonts w:asciiTheme="minorHAnsi" w:hAnsiTheme="minorHAnsi" w:cstheme="minorHAnsi"/>
          <w:color w:val="000000"/>
        </w:rPr>
        <w:t>Eddy</w:t>
      </w:r>
      <w:r w:rsidR="009D4B53" w:rsidRPr="00E710CA">
        <w:rPr>
          <w:rFonts w:asciiTheme="minorHAnsi" w:hAnsiTheme="minorHAnsi" w:cstheme="minorHAnsi"/>
          <w:color w:val="000000"/>
        </w:rPr>
        <w:t>, M</w:t>
      </w:r>
      <w:r w:rsidR="00E106D7">
        <w:rPr>
          <w:rFonts w:asciiTheme="minorHAnsi" w:hAnsiTheme="minorHAnsi" w:cstheme="minorHAnsi"/>
          <w:color w:val="000000"/>
        </w:rPr>
        <w:t>. (2009</w:t>
      </w:r>
      <w:proofErr w:type="gramStart"/>
      <w:r w:rsidR="00E106D7">
        <w:rPr>
          <w:rFonts w:asciiTheme="minorHAnsi" w:hAnsiTheme="minorHAnsi" w:cstheme="minorHAnsi"/>
          <w:color w:val="000000"/>
        </w:rPr>
        <w:t>).</w:t>
      </w:r>
      <w:r w:rsidR="009D4B53" w:rsidRPr="005861FE">
        <w:rPr>
          <w:rFonts w:asciiTheme="minorHAnsi" w:hAnsiTheme="minorHAnsi" w:cstheme="minorHAnsi"/>
        </w:rPr>
        <w:t>A</w:t>
      </w:r>
      <w:proofErr w:type="gramEnd"/>
      <w:r w:rsidR="009D4B53" w:rsidRPr="005861FE">
        <w:rPr>
          <w:rFonts w:asciiTheme="minorHAnsi" w:hAnsiTheme="minorHAnsi" w:cstheme="minorHAnsi"/>
        </w:rPr>
        <w:t xml:space="preserve"> brief history of somatic practices and dance:</w:t>
      </w:r>
      <w:r w:rsidR="009D4B53" w:rsidRPr="00E106D7">
        <w:rPr>
          <w:rFonts w:asciiTheme="minorHAnsi" w:hAnsiTheme="minorHAnsi" w:cstheme="minorHAnsi"/>
        </w:rPr>
        <w:t xml:space="preserve"> </w:t>
      </w:r>
      <w:r w:rsidR="009D4B53" w:rsidRPr="005861FE">
        <w:rPr>
          <w:rFonts w:asciiTheme="minorHAnsi" w:hAnsiTheme="minorHAnsi" w:cstheme="minorHAnsi"/>
        </w:rPr>
        <w:t>historical development of the field of somatic education and its relationship to dance</w:t>
      </w:r>
      <w:r w:rsidR="00E106D7">
        <w:rPr>
          <w:rFonts w:asciiTheme="minorHAnsi" w:hAnsiTheme="minorHAnsi" w:cstheme="minorHAnsi"/>
          <w:i/>
          <w:iCs/>
        </w:rPr>
        <w:t>.</w:t>
      </w:r>
      <w:r w:rsidR="009D4B53" w:rsidRPr="005861FE">
        <w:rPr>
          <w:rFonts w:asciiTheme="minorHAnsi" w:hAnsiTheme="minorHAnsi" w:cstheme="minorHAnsi"/>
          <w:b/>
          <w:bCs/>
        </w:rPr>
        <w:t xml:space="preserve"> </w:t>
      </w:r>
      <w:r w:rsidR="009D4B53" w:rsidRPr="005861FE">
        <w:rPr>
          <w:rFonts w:asciiTheme="minorHAnsi" w:hAnsiTheme="minorHAnsi" w:cstheme="minorHAnsi"/>
          <w:i/>
          <w:iCs/>
        </w:rPr>
        <w:t>Journal of Dance and Somatic Practices,</w:t>
      </w:r>
      <w:r w:rsidR="00031615" w:rsidRPr="005861FE">
        <w:rPr>
          <w:rFonts w:asciiTheme="minorHAnsi" w:hAnsiTheme="minorHAnsi" w:cstheme="minorHAnsi"/>
          <w:i/>
          <w:iCs/>
        </w:rPr>
        <w:t xml:space="preserve"> </w:t>
      </w:r>
      <w:r w:rsidR="009D4B53" w:rsidRPr="005861FE">
        <w:rPr>
          <w:rFonts w:asciiTheme="minorHAnsi" w:hAnsiTheme="minorHAnsi" w:cstheme="minorHAnsi"/>
          <w:i/>
          <w:iCs/>
        </w:rPr>
        <w:t>1</w:t>
      </w:r>
      <w:r w:rsidR="009D4B53" w:rsidRPr="00E710CA">
        <w:rPr>
          <w:rFonts w:asciiTheme="minorHAnsi" w:hAnsiTheme="minorHAnsi" w:cstheme="minorHAnsi"/>
        </w:rPr>
        <w:t>(1)</w:t>
      </w:r>
      <w:r w:rsidR="00AD70AC" w:rsidRPr="00E710CA">
        <w:rPr>
          <w:rFonts w:asciiTheme="minorHAnsi" w:hAnsiTheme="minorHAnsi" w:cstheme="minorHAnsi"/>
        </w:rPr>
        <w:t xml:space="preserve">, </w:t>
      </w:r>
      <w:r w:rsidR="00E106D7">
        <w:rPr>
          <w:rFonts w:asciiTheme="minorHAnsi" w:hAnsiTheme="minorHAnsi" w:cstheme="minorHAnsi"/>
        </w:rPr>
        <w:t xml:space="preserve">5-27. </w:t>
      </w:r>
      <w:proofErr w:type="spellStart"/>
      <w:r w:rsidR="009D4B53" w:rsidRPr="00E710CA">
        <w:rPr>
          <w:rFonts w:asciiTheme="minorHAnsi" w:hAnsiTheme="minorHAnsi" w:cstheme="minorHAnsi"/>
        </w:rPr>
        <w:t>doi</w:t>
      </w:r>
      <w:proofErr w:type="spellEnd"/>
      <w:r w:rsidR="009D4B53" w:rsidRPr="00E710CA">
        <w:rPr>
          <w:rFonts w:asciiTheme="minorHAnsi" w:hAnsiTheme="minorHAnsi" w:cstheme="minorHAnsi"/>
        </w:rPr>
        <w:t xml:space="preserve">: 10.1386/jdsp.1.1.5/1 </w:t>
      </w:r>
    </w:p>
    <w:p w14:paraId="5DD98E21" w14:textId="77777777" w:rsidR="00E106D7" w:rsidRDefault="00E106D7" w:rsidP="000E02AF">
      <w:pPr>
        <w:pStyle w:val="NormalWeb"/>
        <w:spacing w:before="0" w:beforeAutospacing="0" w:after="0" w:afterAutospacing="0" w:line="276" w:lineRule="auto"/>
        <w:rPr>
          <w:rFonts w:asciiTheme="minorHAnsi" w:hAnsiTheme="minorHAnsi" w:cstheme="minorHAnsi"/>
          <w:color w:val="000000"/>
        </w:rPr>
      </w:pPr>
    </w:p>
    <w:p w14:paraId="6BE08FB0" w14:textId="573DB9A2" w:rsidR="00ED4F8E" w:rsidRPr="00E710CA" w:rsidRDefault="00ED4F8E" w:rsidP="000E02AF">
      <w:pPr>
        <w:pStyle w:val="NormalWeb"/>
        <w:spacing w:before="0" w:beforeAutospacing="0" w:after="0" w:afterAutospacing="0" w:line="276" w:lineRule="auto"/>
        <w:rPr>
          <w:rFonts w:asciiTheme="minorHAnsi" w:hAnsiTheme="minorHAnsi" w:cstheme="minorHAnsi"/>
        </w:rPr>
      </w:pPr>
      <w:r w:rsidRPr="00E710CA">
        <w:rPr>
          <w:rFonts w:asciiTheme="minorHAnsi" w:hAnsiTheme="minorHAnsi" w:cstheme="minorHAnsi"/>
          <w:color w:val="000000"/>
        </w:rPr>
        <w:t xml:space="preserve">Hackney, </w:t>
      </w:r>
      <w:proofErr w:type="gramStart"/>
      <w:r w:rsidRPr="00E710CA">
        <w:rPr>
          <w:rFonts w:asciiTheme="minorHAnsi" w:hAnsiTheme="minorHAnsi" w:cstheme="minorHAnsi"/>
          <w:color w:val="000000"/>
        </w:rPr>
        <w:t>P</w:t>
      </w:r>
      <w:r w:rsidR="00E106D7">
        <w:rPr>
          <w:rFonts w:asciiTheme="minorHAnsi" w:hAnsiTheme="minorHAnsi" w:cstheme="minorHAnsi"/>
          <w:color w:val="000000"/>
        </w:rPr>
        <w:t>.(</w:t>
      </w:r>
      <w:proofErr w:type="gramEnd"/>
      <w:r w:rsidR="00E106D7">
        <w:rPr>
          <w:rFonts w:asciiTheme="minorHAnsi" w:hAnsiTheme="minorHAnsi" w:cstheme="minorHAnsi"/>
          <w:color w:val="000000"/>
        </w:rPr>
        <w:t>2002)</w:t>
      </w:r>
      <w:r w:rsidR="00031615" w:rsidRPr="00E710CA">
        <w:rPr>
          <w:rFonts w:asciiTheme="minorHAnsi" w:hAnsiTheme="minorHAnsi" w:cstheme="minorHAnsi"/>
          <w:color w:val="000000"/>
        </w:rPr>
        <w:t xml:space="preserve"> </w:t>
      </w:r>
      <w:r w:rsidRPr="00E710CA">
        <w:rPr>
          <w:rFonts w:asciiTheme="minorHAnsi" w:hAnsiTheme="minorHAnsi" w:cstheme="minorHAnsi"/>
          <w:i/>
          <w:iCs/>
          <w:color w:val="000000"/>
        </w:rPr>
        <w:t>Making Connections</w:t>
      </w:r>
      <w:r w:rsidR="00AD70AC" w:rsidRPr="00E710CA">
        <w:rPr>
          <w:rFonts w:asciiTheme="minorHAnsi" w:hAnsiTheme="minorHAnsi" w:cstheme="minorHAnsi"/>
          <w:i/>
          <w:iCs/>
          <w:color w:val="000000"/>
        </w:rPr>
        <w:t xml:space="preserve">: Total Body Integration Through </w:t>
      </w:r>
      <w:proofErr w:type="spellStart"/>
      <w:r w:rsidR="00AD70AC" w:rsidRPr="00E710CA">
        <w:rPr>
          <w:rFonts w:asciiTheme="minorHAnsi" w:hAnsiTheme="minorHAnsi" w:cstheme="minorHAnsi"/>
          <w:i/>
          <w:iCs/>
          <w:color w:val="000000"/>
        </w:rPr>
        <w:t>Bartenieff</w:t>
      </w:r>
      <w:proofErr w:type="spellEnd"/>
      <w:r w:rsidR="00AD70AC" w:rsidRPr="00E710CA">
        <w:rPr>
          <w:rFonts w:asciiTheme="minorHAnsi" w:hAnsiTheme="minorHAnsi" w:cstheme="minorHAnsi"/>
          <w:i/>
          <w:iCs/>
          <w:color w:val="000000"/>
        </w:rPr>
        <w:t xml:space="preserve"> Fundamentals</w:t>
      </w:r>
      <w:r w:rsidR="00E106D7">
        <w:rPr>
          <w:rFonts w:asciiTheme="minorHAnsi" w:hAnsiTheme="minorHAnsi" w:cstheme="minorHAnsi"/>
          <w:color w:val="000000"/>
        </w:rPr>
        <w:t>.</w:t>
      </w:r>
      <w:r w:rsidR="00AD70AC" w:rsidRPr="00E710CA">
        <w:rPr>
          <w:rFonts w:asciiTheme="minorHAnsi" w:hAnsiTheme="minorHAnsi" w:cstheme="minorHAnsi"/>
          <w:color w:val="000000"/>
        </w:rPr>
        <w:t xml:space="preserve"> Routledge.</w:t>
      </w:r>
    </w:p>
    <w:p w14:paraId="1CC2B0B2" w14:textId="155D7739" w:rsidR="000E02AF" w:rsidRDefault="009D4B53" w:rsidP="000E02AF">
      <w:pPr>
        <w:spacing w:line="276" w:lineRule="auto"/>
        <w:rPr>
          <w:rFonts w:eastAsia="Times New Roman" w:cstheme="minorHAnsi"/>
          <w:color w:val="000000"/>
          <w:lang w:eastAsia="en-GB"/>
        </w:rPr>
      </w:pPr>
      <w:proofErr w:type="spellStart"/>
      <w:r w:rsidRPr="00E710CA">
        <w:rPr>
          <w:rFonts w:eastAsia="Times New Roman" w:cstheme="minorHAnsi"/>
          <w:color w:val="000000"/>
          <w:lang w:eastAsia="en-GB"/>
        </w:rPr>
        <w:t>Midgelow</w:t>
      </w:r>
      <w:proofErr w:type="spellEnd"/>
      <w:r w:rsidRPr="00E710CA">
        <w:rPr>
          <w:rFonts w:eastAsia="Times New Roman" w:cstheme="minorHAnsi"/>
          <w:color w:val="000000"/>
          <w:lang w:eastAsia="en-GB"/>
        </w:rPr>
        <w:t>, V.</w:t>
      </w:r>
      <w:r w:rsidR="00E106D7">
        <w:rPr>
          <w:rFonts w:eastAsia="Times New Roman" w:cstheme="minorHAnsi"/>
          <w:color w:val="000000"/>
          <w:lang w:eastAsia="en-GB"/>
        </w:rPr>
        <w:t>L.</w:t>
      </w:r>
      <w:r w:rsidRPr="00E710CA">
        <w:rPr>
          <w:rFonts w:eastAsia="Times New Roman" w:cstheme="minorHAnsi"/>
          <w:color w:val="000000"/>
          <w:lang w:eastAsia="en-GB"/>
        </w:rPr>
        <w:t xml:space="preserve"> (</w:t>
      </w:r>
      <w:r w:rsidR="00E106D7">
        <w:rPr>
          <w:rFonts w:eastAsia="Times New Roman" w:cstheme="minorHAnsi"/>
          <w:color w:val="000000"/>
          <w:lang w:eastAsia="en-GB"/>
        </w:rPr>
        <w:t>E</w:t>
      </w:r>
      <w:r w:rsidR="00E106D7" w:rsidRPr="00E710CA">
        <w:rPr>
          <w:rFonts w:eastAsia="Times New Roman" w:cstheme="minorHAnsi"/>
          <w:color w:val="000000"/>
          <w:lang w:eastAsia="en-GB"/>
        </w:rPr>
        <w:t>d</w:t>
      </w:r>
      <w:r w:rsidRPr="00E710CA">
        <w:rPr>
          <w:rFonts w:eastAsia="Times New Roman" w:cstheme="minorHAnsi"/>
          <w:color w:val="000000"/>
          <w:lang w:eastAsia="en-GB"/>
        </w:rPr>
        <w:t>)</w:t>
      </w:r>
      <w:r w:rsidR="00E106D7">
        <w:rPr>
          <w:rFonts w:eastAsia="Times New Roman" w:cstheme="minorHAnsi"/>
          <w:color w:val="000000"/>
          <w:lang w:eastAsia="en-GB"/>
        </w:rPr>
        <w:t>. (2019).</w:t>
      </w:r>
      <w:r w:rsidRPr="00E710CA">
        <w:rPr>
          <w:rFonts w:eastAsia="Times New Roman" w:cstheme="minorHAnsi"/>
          <w:color w:val="000000"/>
          <w:lang w:eastAsia="en-GB"/>
        </w:rPr>
        <w:t xml:space="preserve"> </w:t>
      </w:r>
      <w:r w:rsidRPr="00E710CA">
        <w:rPr>
          <w:rFonts w:eastAsia="Times New Roman" w:cstheme="minorHAnsi"/>
          <w:i/>
          <w:iCs/>
          <w:color w:val="000000"/>
          <w:lang w:eastAsia="en-GB"/>
        </w:rPr>
        <w:t>The Oxford Handbook of Improvisation in Dance</w:t>
      </w:r>
      <w:r w:rsidRPr="00E710CA">
        <w:rPr>
          <w:rFonts w:eastAsia="Times New Roman" w:cstheme="minorHAnsi"/>
          <w:color w:val="000000"/>
          <w:lang w:eastAsia="en-GB"/>
        </w:rPr>
        <w:t>. Oxford University Press</w:t>
      </w:r>
      <w:r w:rsidR="00AD70AC" w:rsidRPr="00E710CA">
        <w:rPr>
          <w:rFonts w:eastAsia="Times New Roman" w:cstheme="minorHAnsi"/>
          <w:color w:val="000000"/>
          <w:lang w:eastAsia="en-GB"/>
        </w:rPr>
        <w:t>.</w:t>
      </w:r>
    </w:p>
    <w:p w14:paraId="759DA3A3" w14:textId="77777777" w:rsidR="00E106D7" w:rsidRPr="00E710CA" w:rsidRDefault="00E106D7" w:rsidP="000E02AF">
      <w:pPr>
        <w:spacing w:line="276" w:lineRule="auto"/>
        <w:rPr>
          <w:rFonts w:eastAsia="Times New Roman" w:cstheme="minorHAnsi"/>
          <w:color w:val="000000"/>
          <w:lang w:eastAsia="en-GB"/>
        </w:rPr>
      </w:pPr>
    </w:p>
    <w:p w14:paraId="5D40D838" w14:textId="46AD7866" w:rsidR="00E2763D" w:rsidRPr="00E710CA" w:rsidRDefault="00E2763D" w:rsidP="000E02AF">
      <w:pPr>
        <w:spacing w:line="276" w:lineRule="auto"/>
        <w:rPr>
          <w:rFonts w:eastAsia="Times New Roman" w:cstheme="minorHAnsi"/>
          <w:lang w:eastAsia="en-GB"/>
        </w:rPr>
      </w:pPr>
      <w:r w:rsidRPr="00E710CA">
        <w:rPr>
          <w:rFonts w:eastAsia="Times New Roman" w:cstheme="minorHAnsi"/>
          <w:color w:val="000000"/>
          <w:lang w:eastAsia="en-GB"/>
        </w:rPr>
        <w:t xml:space="preserve">Spatz, B. (2015) </w:t>
      </w:r>
      <w:r w:rsidRPr="00E710CA">
        <w:rPr>
          <w:rFonts w:eastAsia="Times New Roman" w:cstheme="minorHAnsi"/>
          <w:i/>
          <w:iCs/>
          <w:color w:val="000000"/>
          <w:lang w:eastAsia="en-GB"/>
        </w:rPr>
        <w:t>What a body can do: Technique as Knowledge, Practice as Research</w:t>
      </w:r>
      <w:r w:rsidR="00E106D7">
        <w:rPr>
          <w:rFonts w:eastAsia="Times New Roman" w:cstheme="minorHAnsi"/>
          <w:i/>
          <w:iCs/>
          <w:color w:val="000000"/>
          <w:lang w:eastAsia="en-GB"/>
        </w:rPr>
        <w:t>.</w:t>
      </w:r>
      <w:r w:rsidR="00AD70AC" w:rsidRPr="00E710CA">
        <w:rPr>
          <w:rFonts w:eastAsia="Times New Roman" w:cstheme="minorHAnsi"/>
          <w:color w:val="000000"/>
          <w:lang w:eastAsia="en-GB"/>
        </w:rPr>
        <w:t xml:space="preserve"> </w:t>
      </w:r>
      <w:r w:rsidRPr="00E710CA">
        <w:rPr>
          <w:rFonts w:eastAsia="Times New Roman" w:cstheme="minorHAnsi"/>
          <w:color w:val="000000"/>
          <w:lang w:eastAsia="en-GB"/>
        </w:rPr>
        <w:t>Routledge</w:t>
      </w:r>
      <w:r w:rsidR="00E106D7">
        <w:rPr>
          <w:rFonts w:eastAsia="Times New Roman" w:cstheme="minorHAnsi"/>
          <w:color w:val="000000"/>
          <w:lang w:eastAsia="en-GB"/>
        </w:rPr>
        <w:t>.</w:t>
      </w:r>
      <w:r w:rsidR="00AD70AC" w:rsidRPr="00E710CA">
        <w:rPr>
          <w:rFonts w:eastAsia="Times New Roman" w:cstheme="minorHAnsi"/>
          <w:color w:val="000000"/>
          <w:lang w:eastAsia="en-GB"/>
        </w:rPr>
        <w:t xml:space="preserve"> </w:t>
      </w:r>
    </w:p>
    <w:p w14:paraId="11DCE8A3" w14:textId="77777777" w:rsidR="003A7FDC" w:rsidRPr="00E710CA" w:rsidRDefault="003A7FDC" w:rsidP="00E710CA">
      <w:pPr>
        <w:spacing w:line="276" w:lineRule="auto"/>
        <w:rPr>
          <w:rFonts w:eastAsia="Times New Roman" w:cstheme="minorHAnsi"/>
          <w:lang w:eastAsia="en-GB"/>
        </w:rPr>
      </w:pPr>
    </w:p>
    <w:p w14:paraId="3414D252" w14:textId="3671109B" w:rsidR="003A7FDC" w:rsidRPr="00E710CA" w:rsidRDefault="003A7FDC" w:rsidP="00E710CA">
      <w:pPr>
        <w:spacing w:line="276" w:lineRule="auto"/>
        <w:rPr>
          <w:rFonts w:eastAsia="Times New Roman" w:cstheme="minorHAnsi"/>
          <w:b/>
          <w:bCs/>
          <w:lang w:eastAsia="en-GB"/>
        </w:rPr>
      </w:pPr>
      <w:r w:rsidRPr="00E710CA">
        <w:rPr>
          <w:rFonts w:eastAsia="Times New Roman" w:cstheme="minorHAnsi"/>
          <w:b/>
          <w:bCs/>
          <w:lang w:eastAsia="en-GB"/>
        </w:rPr>
        <w:t>Resources</w:t>
      </w:r>
    </w:p>
    <w:p w14:paraId="124610AE" w14:textId="64217137" w:rsidR="00E2763D" w:rsidRPr="00E710CA" w:rsidRDefault="00E2763D" w:rsidP="00E710CA">
      <w:pPr>
        <w:spacing w:line="276" w:lineRule="auto"/>
        <w:rPr>
          <w:rFonts w:eastAsia="Times New Roman" w:cstheme="minorHAnsi"/>
          <w:lang w:eastAsia="en-GB"/>
        </w:rPr>
      </w:pPr>
      <w:r w:rsidRPr="00E710CA">
        <w:rPr>
          <w:rFonts w:eastAsia="Times New Roman" w:cstheme="minorHAnsi"/>
          <w:lang w:eastAsia="en-GB"/>
        </w:rPr>
        <w:t xml:space="preserve">ISMETA </w:t>
      </w:r>
      <w:hyperlink r:id="rId9" w:history="1">
        <w:r w:rsidR="000D073F" w:rsidRPr="00E710CA">
          <w:rPr>
            <w:rStyle w:val="Hyperlink"/>
            <w:rFonts w:eastAsia="Times New Roman" w:cstheme="minorHAnsi"/>
            <w:lang w:eastAsia="en-GB"/>
          </w:rPr>
          <w:t>https://ismeta.org/join</w:t>
        </w:r>
      </w:hyperlink>
      <w:r w:rsidR="000D073F" w:rsidRPr="00E710CA">
        <w:rPr>
          <w:rFonts w:eastAsia="Times New Roman" w:cstheme="minorHAnsi"/>
          <w:lang w:eastAsia="en-GB"/>
        </w:rPr>
        <w:t xml:space="preserve"> </w:t>
      </w:r>
    </w:p>
    <w:p w14:paraId="251ACB13" w14:textId="1537FC4B" w:rsidR="003A7FDC" w:rsidRPr="00E710CA" w:rsidRDefault="003A7FDC" w:rsidP="00E710CA">
      <w:pPr>
        <w:spacing w:line="276" w:lineRule="auto"/>
        <w:rPr>
          <w:rFonts w:eastAsia="Times New Roman" w:cstheme="minorHAnsi"/>
          <w:lang w:eastAsia="en-GB"/>
        </w:rPr>
      </w:pPr>
      <w:r w:rsidRPr="00E710CA">
        <w:rPr>
          <w:rFonts w:eastAsia="Times New Roman" w:cstheme="minorHAnsi"/>
          <w:lang w:eastAsia="en-GB"/>
        </w:rPr>
        <w:t xml:space="preserve">LBMS </w:t>
      </w:r>
      <w:hyperlink r:id="rId10" w:history="1">
        <w:r w:rsidR="000D073F" w:rsidRPr="00E710CA">
          <w:rPr>
            <w:rStyle w:val="Hyperlink"/>
            <w:rFonts w:eastAsia="Times New Roman" w:cstheme="minorHAnsi"/>
            <w:lang w:eastAsia="en-GB"/>
          </w:rPr>
          <w:t>https://wholemovement.org/what-is-the-laban-bartenieff-movement-system-lbms/</w:t>
        </w:r>
      </w:hyperlink>
      <w:r w:rsidR="000D073F" w:rsidRPr="00E710CA">
        <w:rPr>
          <w:rFonts w:eastAsia="Times New Roman" w:cstheme="minorHAnsi"/>
          <w:lang w:eastAsia="en-GB"/>
        </w:rPr>
        <w:t xml:space="preserve"> </w:t>
      </w:r>
    </w:p>
    <w:p w14:paraId="7F5BD296" w14:textId="7676A28E" w:rsidR="00C23EC9" w:rsidRPr="00E710CA" w:rsidRDefault="00C23EC9" w:rsidP="00E710CA">
      <w:pPr>
        <w:spacing w:line="276" w:lineRule="auto"/>
        <w:rPr>
          <w:rFonts w:eastAsia="Times New Roman" w:cstheme="minorHAnsi"/>
          <w:lang w:eastAsia="en-GB"/>
        </w:rPr>
      </w:pPr>
      <w:r w:rsidRPr="00E710CA">
        <w:rPr>
          <w:rFonts w:eastAsia="Times New Roman" w:cstheme="minorHAnsi"/>
          <w:lang w:eastAsia="en-GB"/>
        </w:rPr>
        <w:t xml:space="preserve">ADMP UK </w:t>
      </w:r>
      <w:hyperlink r:id="rId11" w:history="1">
        <w:r w:rsidR="000D073F" w:rsidRPr="00E710CA">
          <w:rPr>
            <w:rStyle w:val="Hyperlink"/>
            <w:rFonts w:eastAsia="Times New Roman" w:cstheme="minorHAnsi"/>
            <w:lang w:eastAsia="en-GB"/>
          </w:rPr>
          <w:t>https://admp.org.uk/</w:t>
        </w:r>
      </w:hyperlink>
      <w:r w:rsidR="000D073F" w:rsidRPr="00E710CA">
        <w:rPr>
          <w:rFonts w:eastAsia="Times New Roman" w:cstheme="minorHAnsi"/>
          <w:lang w:eastAsia="en-GB"/>
        </w:rPr>
        <w:t xml:space="preserve"> </w:t>
      </w:r>
    </w:p>
    <w:p w14:paraId="0D5ECCEF" w14:textId="77777777" w:rsidR="00AA3115" w:rsidRPr="00E710CA" w:rsidRDefault="00AA3115" w:rsidP="00E710CA">
      <w:pPr>
        <w:spacing w:line="276" w:lineRule="auto"/>
        <w:rPr>
          <w:rFonts w:eastAsia="Times New Roman" w:cstheme="minorHAnsi"/>
          <w:lang w:eastAsia="en-GB"/>
        </w:rPr>
      </w:pPr>
    </w:p>
    <w:p w14:paraId="6FDB6FF8" w14:textId="7D7A0621" w:rsidR="00AA3115" w:rsidRPr="00E710CA" w:rsidRDefault="000E02AF" w:rsidP="00E710CA">
      <w:pPr>
        <w:spacing w:line="276" w:lineRule="auto"/>
        <w:rPr>
          <w:rFonts w:eastAsia="Times New Roman" w:cstheme="minorHAnsi"/>
          <w:lang w:eastAsia="en-GB"/>
        </w:rPr>
      </w:pPr>
      <w:r>
        <w:rPr>
          <w:rFonts w:eastAsia="Times New Roman" w:cstheme="minorHAnsi"/>
          <w:lang w:eastAsia="en-GB"/>
        </w:rPr>
        <w:t>T</w:t>
      </w:r>
      <w:r w:rsidR="00C116D5" w:rsidRPr="00E710CA">
        <w:rPr>
          <w:rFonts w:eastAsia="Times New Roman" w:cstheme="minorHAnsi"/>
          <w:lang w:eastAsia="en-GB"/>
        </w:rPr>
        <w:t xml:space="preserve">hanks to Susan Scarth, </w:t>
      </w:r>
      <w:r w:rsidR="00773E6E" w:rsidRPr="00E710CA">
        <w:rPr>
          <w:rFonts w:eastAsia="Times New Roman" w:cstheme="minorHAnsi"/>
          <w:lang w:eastAsia="en-GB"/>
        </w:rPr>
        <w:t>Paola Napolitano</w:t>
      </w:r>
      <w:r w:rsidR="003F6B9D" w:rsidRPr="00E710CA">
        <w:rPr>
          <w:rFonts w:eastAsia="Times New Roman" w:cstheme="minorHAnsi"/>
          <w:lang w:eastAsia="en-GB"/>
        </w:rPr>
        <w:t xml:space="preserve"> and Karen Studd for their feedback. </w:t>
      </w:r>
      <w:r w:rsidR="00773E6E" w:rsidRPr="00E710CA">
        <w:rPr>
          <w:rFonts w:eastAsia="Times New Roman" w:cstheme="minorHAnsi"/>
          <w:lang w:eastAsia="en-GB"/>
        </w:rPr>
        <w:t xml:space="preserve"> </w:t>
      </w:r>
    </w:p>
    <w:p w14:paraId="41241E2E" w14:textId="77777777" w:rsidR="00DD24F9" w:rsidRPr="00E710CA" w:rsidRDefault="00DD24F9" w:rsidP="00E710CA">
      <w:pPr>
        <w:spacing w:line="276" w:lineRule="auto"/>
        <w:rPr>
          <w:rFonts w:cstheme="minorHAnsi"/>
        </w:rPr>
      </w:pPr>
    </w:p>
    <w:sectPr w:rsidR="00DD24F9" w:rsidRPr="00E710CA">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drea Giraldez-Hayes" w:date="2023-10-28T13:47:00Z" w:initials="AGH">
    <w:p w14:paraId="5CED4F83" w14:textId="77777777" w:rsidR="005C669A" w:rsidRDefault="005C669A" w:rsidP="00CF00FF">
      <w:r>
        <w:rPr>
          <w:rStyle w:val="CommentReference"/>
        </w:rPr>
        <w:annotationRef/>
      </w:r>
      <w:r>
        <w:rPr>
          <w:color w:val="000000"/>
          <w:sz w:val="20"/>
          <w:szCs w:val="20"/>
        </w:rPr>
        <w:t>Alexandra, thank you so much for this excellent chapter. We have added a few comments for your consideration and would appreciate it if you could return the chapter by the 15th December 2023. With thanks</w:t>
      </w:r>
    </w:p>
  </w:comment>
  <w:comment w:id="1" w:author="Andrea Giraldez-Hayes" w:date="2023-08-13T12:44:00Z" w:initials="AG">
    <w:p w14:paraId="29339CDA" w14:textId="548E1267" w:rsidR="57ED83C5" w:rsidRDefault="57ED83C5">
      <w:r>
        <w:t>exclude? Do you want to keep "disinclude"?</w:t>
      </w:r>
      <w:r>
        <w:annotationRef/>
      </w:r>
    </w:p>
  </w:comment>
  <w:comment w:id="2" w:author="Andrea Giraldez-Hayes" w:date="2023-08-13T12:58:00Z" w:initials="AG">
    <w:p w14:paraId="1B4E3CD5" w14:textId="7D0EC279" w:rsidR="57ED83C5" w:rsidRDefault="57ED83C5">
      <w:r>
        <w:t>This is an excellent chapter. Thank you so much. We understand you replaced the case studies and that if fine. However, could you please add three to five discussion-points to aid personal reflection at the end? Using bullet points and questions or prompts will be enough. Thanks!</w:t>
      </w:r>
      <w:r>
        <w:annotationRef/>
      </w:r>
    </w:p>
  </w:comment>
  <w:comment w:id="3" w:author="Andrea Giraldez-Hayes" w:date="2023-10-28T13:56:00Z" w:initials="AGH">
    <w:p w14:paraId="083617A4" w14:textId="77777777" w:rsidR="00E106D7" w:rsidRDefault="00E106D7" w:rsidP="0041361A">
      <w:r>
        <w:rPr>
          <w:rStyle w:val="CommentReference"/>
        </w:rPr>
        <w:annotationRef/>
      </w:r>
      <w:r>
        <w:rPr>
          <w:color w:val="000000"/>
          <w:sz w:val="20"/>
          <w:szCs w:val="20"/>
        </w:rPr>
        <w:t xml:space="preserve">I found this with the same title. </w:t>
      </w:r>
      <w:r>
        <w:rPr>
          <w:color w:val="212121"/>
          <w:sz w:val="20"/>
          <w:szCs w:val="20"/>
          <w:highlight w:val="white"/>
        </w:rPr>
        <w:t xml:space="preserve">Maletic, V. (1981). Body Movement: Coping with the Environment By Irmgard Bartenieff with Dori Lewis, New York: Gordon and Breach Science Publishers, Inc., 1980. 289 pp., 70 </w:t>
      </w:r>
    </w:p>
  </w:comment>
  <w:comment w:id="4" w:author="Baybutt, Ali" w:date="2023-10-31T17:41:00Z" w:initials="AB">
    <w:p w14:paraId="1C70233E" w14:textId="77777777" w:rsidR="00E00868" w:rsidRDefault="00E00868" w:rsidP="009E4F74">
      <w:r>
        <w:rPr>
          <w:rStyle w:val="CommentReference"/>
        </w:rPr>
        <w:annotationRef/>
      </w:r>
      <w:r>
        <w:rPr>
          <w:sz w:val="20"/>
          <w:szCs w:val="20"/>
        </w:rPr>
        <w:t xml:space="preserve">Vera Maletić’s book from 1987 ‘Body - Space - Expression: the development of Rudolf Laban’s movement dance concepts’ is published by Mouton de Gruyter, NL. This reference for Bartenieff’s book is correct. </w:t>
      </w:r>
      <w:r>
        <w:rPr>
          <w:sz w:val="20"/>
          <w:szCs w:val="20"/>
        </w:rPr>
        <w:cr/>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ED4F83" w15:done="0"/>
  <w15:commentEx w15:paraId="29339CDA" w15:done="0"/>
  <w15:commentEx w15:paraId="1B4E3CD5" w15:done="0"/>
  <w15:commentEx w15:paraId="083617A4" w15:done="0"/>
  <w15:commentEx w15:paraId="1C70233E" w15:paraIdParent="083617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8E1DD2" w16cex:dateUtc="2023-10-28T12:47:00Z"/>
  <w16cex:commentExtensible w16cex:durableId="29F1427A" w16cex:dateUtc="2023-08-13T11:44:00Z"/>
  <w16cex:commentExtensible w16cex:durableId="17CE7F78" w16cex:dateUtc="2023-08-13T11:58:00Z"/>
  <w16cex:commentExtensible w16cex:durableId="28B976F2" w16cex:dateUtc="2023-10-28T12:56:00Z"/>
  <w16cex:commentExtensible w16cex:durableId="0105F9A2" w16cex:dateUtc="2023-10-31T1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ED4F83" w16cid:durableId="648E1DD2"/>
  <w16cid:commentId w16cid:paraId="29339CDA" w16cid:durableId="29F1427A"/>
  <w16cid:commentId w16cid:paraId="1B4E3CD5" w16cid:durableId="17CE7F78"/>
  <w16cid:commentId w16cid:paraId="083617A4" w16cid:durableId="28B976F2"/>
  <w16cid:commentId w16cid:paraId="1C70233E" w16cid:durableId="0105F9A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813"/>
    <w:multiLevelType w:val="multilevel"/>
    <w:tmpl w:val="9B688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33568"/>
    <w:multiLevelType w:val="multilevel"/>
    <w:tmpl w:val="2E92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9B1B3E"/>
    <w:multiLevelType w:val="multilevel"/>
    <w:tmpl w:val="B42ED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D103D"/>
    <w:multiLevelType w:val="multilevel"/>
    <w:tmpl w:val="635C3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55E24"/>
    <w:multiLevelType w:val="multilevel"/>
    <w:tmpl w:val="C072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536345"/>
    <w:multiLevelType w:val="multilevel"/>
    <w:tmpl w:val="48AC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652706">
    <w:abstractNumId w:val="1"/>
  </w:num>
  <w:num w:numId="2" w16cid:durableId="2107572807">
    <w:abstractNumId w:val="2"/>
  </w:num>
  <w:num w:numId="3" w16cid:durableId="79102366">
    <w:abstractNumId w:val="4"/>
  </w:num>
  <w:num w:numId="4" w16cid:durableId="975332339">
    <w:abstractNumId w:val="0"/>
  </w:num>
  <w:num w:numId="5" w16cid:durableId="445924971">
    <w:abstractNumId w:val="3"/>
  </w:num>
  <w:num w:numId="6" w16cid:durableId="93332524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a Giraldez-Hayes">
    <w15:presenceInfo w15:providerId="AD" w15:userId="S::andrea8@uel.ac.uk::6bb4c66d-e413-45e4-a1c1-ee59a94720f1"/>
  </w15:person>
  <w15:person w15:author="Baybutt, Ali">
    <w15:presenceInfo w15:providerId="AD" w15:userId="S::ucqhbay@ucl.ac.uk::d7044c20-a032-4370-95fb-051d655d72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4F9"/>
    <w:rsid w:val="000058B3"/>
    <w:rsid w:val="0000646C"/>
    <w:rsid w:val="00012EC1"/>
    <w:rsid w:val="00021B9F"/>
    <w:rsid w:val="000232F2"/>
    <w:rsid w:val="00031615"/>
    <w:rsid w:val="000413A3"/>
    <w:rsid w:val="00057A40"/>
    <w:rsid w:val="000616DE"/>
    <w:rsid w:val="0008087C"/>
    <w:rsid w:val="000A00A9"/>
    <w:rsid w:val="000B3E2A"/>
    <w:rsid w:val="000D073F"/>
    <w:rsid w:val="000D6B14"/>
    <w:rsid w:val="000D743D"/>
    <w:rsid w:val="000E02AF"/>
    <w:rsid w:val="000F53E2"/>
    <w:rsid w:val="00101287"/>
    <w:rsid w:val="00104552"/>
    <w:rsid w:val="001045E6"/>
    <w:rsid w:val="001061D7"/>
    <w:rsid w:val="001150B1"/>
    <w:rsid w:val="00123B63"/>
    <w:rsid w:val="00130EEE"/>
    <w:rsid w:val="001317AC"/>
    <w:rsid w:val="00147436"/>
    <w:rsid w:val="00151C24"/>
    <w:rsid w:val="00171EC3"/>
    <w:rsid w:val="00172B7D"/>
    <w:rsid w:val="00175047"/>
    <w:rsid w:val="00182F6A"/>
    <w:rsid w:val="00183DC1"/>
    <w:rsid w:val="001873C1"/>
    <w:rsid w:val="00187A99"/>
    <w:rsid w:val="001947CF"/>
    <w:rsid w:val="001A0330"/>
    <w:rsid w:val="001A4AF5"/>
    <w:rsid w:val="001E11A8"/>
    <w:rsid w:val="001F2B55"/>
    <w:rsid w:val="00206B24"/>
    <w:rsid w:val="002157B7"/>
    <w:rsid w:val="00244666"/>
    <w:rsid w:val="002479C1"/>
    <w:rsid w:val="00261E50"/>
    <w:rsid w:val="00287519"/>
    <w:rsid w:val="002E000A"/>
    <w:rsid w:val="003063CB"/>
    <w:rsid w:val="0030744D"/>
    <w:rsid w:val="00320600"/>
    <w:rsid w:val="0032162F"/>
    <w:rsid w:val="003A0C07"/>
    <w:rsid w:val="003A38B6"/>
    <w:rsid w:val="003A63F5"/>
    <w:rsid w:val="003A7FDC"/>
    <w:rsid w:val="003B5526"/>
    <w:rsid w:val="003F6B9D"/>
    <w:rsid w:val="004060AC"/>
    <w:rsid w:val="004072AF"/>
    <w:rsid w:val="00407F21"/>
    <w:rsid w:val="00414689"/>
    <w:rsid w:val="00422B0B"/>
    <w:rsid w:val="004262D0"/>
    <w:rsid w:val="00432F95"/>
    <w:rsid w:val="004502DB"/>
    <w:rsid w:val="00460EA1"/>
    <w:rsid w:val="00485C0D"/>
    <w:rsid w:val="00487798"/>
    <w:rsid w:val="00497724"/>
    <w:rsid w:val="004B1011"/>
    <w:rsid w:val="004B4279"/>
    <w:rsid w:val="004C5487"/>
    <w:rsid w:val="004D17B4"/>
    <w:rsid w:val="004D6AB1"/>
    <w:rsid w:val="004E3835"/>
    <w:rsid w:val="004F18E7"/>
    <w:rsid w:val="004F3959"/>
    <w:rsid w:val="00501C23"/>
    <w:rsid w:val="00565725"/>
    <w:rsid w:val="00572F89"/>
    <w:rsid w:val="005815C4"/>
    <w:rsid w:val="005861FE"/>
    <w:rsid w:val="005A017B"/>
    <w:rsid w:val="005B0BD7"/>
    <w:rsid w:val="005C0AD7"/>
    <w:rsid w:val="005C669A"/>
    <w:rsid w:val="005D5788"/>
    <w:rsid w:val="005F57CE"/>
    <w:rsid w:val="00621F5B"/>
    <w:rsid w:val="006527A5"/>
    <w:rsid w:val="006552AC"/>
    <w:rsid w:val="00656F9E"/>
    <w:rsid w:val="00696C22"/>
    <w:rsid w:val="00697DCF"/>
    <w:rsid w:val="006A450B"/>
    <w:rsid w:val="006A6DD4"/>
    <w:rsid w:val="006C6905"/>
    <w:rsid w:val="006E5C6D"/>
    <w:rsid w:val="0070764A"/>
    <w:rsid w:val="00707BC0"/>
    <w:rsid w:val="007126A5"/>
    <w:rsid w:val="0072451A"/>
    <w:rsid w:val="007504D9"/>
    <w:rsid w:val="00767C59"/>
    <w:rsid w:val="00773E6E"/>
    <w:rsid w:val="00780F80"/>
    <w:rsid w:val="007B42CA"/>
    <w:rsid w:val="007C72A4"/>
    <w:rsid w:val="007D5538"/>
    <w:rsid w:val="007D5594"/>
    <w:rsid w:val="007E5A67"/>
    <w:rsid w:val="007F2255"/>
    <w:rsid w:val="00803135"/>
    <w:rsid w:val="00803247"/>
    <w:rsid w:val="00825398"/>
    <w:rsid w:val="00826E8B"/>
    <w:rsid w:val="008273C5"/>
    <w:rsid w:val="0083024D"/>
    <w:rsid w:val="008364AA"/>
    <w:rsid w:val="008434E9"/>
    <w:rsid w:val="00845C61"/>
    <w:rsid w:val="008502F7"/>
    <w:rsid w:val="008528F6"/>
    <w:rsid w:val="00874798"/>
    <w:rsid w:val="008751D8"/>
    <w:rsid w:val="00881862"/>
    <w:rsid w:val="00883ECA"/>
    <w:rsid w:val="008847C3"/>
    <w:rsid w:val="008B4EA5"/>
    <w:rsid w:val="008D5EE6"/>
    <w:rsid w:val="008E2920"/>
    <w:rsid w:val="008F3137"/>
    <w:rsid w:val="009462A7"/>
    <w:rsid w:val="009564EF"/>
    <w:rsid w:val="009906A4"/>
    <w:rsid w:val="00992DA5"/>
    <w:rsid w:val="009A22F4"/>
    <w:rsid w:val="009B5F7F"/>
    <w:rsid w:val="009C3D8C"/>
    <w:rsid w:val="009D15E2"/>
    <w:rsid w:val="009D3DE8"/>
    <w:rsid w:val="009D4B53"/>
    <w:rsid w:val="009E1B61"/>
    <w:rsid w:val="009E2490"/>
    <w:rsid w:val="009E6A39"/>
    <w:rsid w:val="009F6AF3"/>
    <w:rsid w:val="00A015F9"/>
    <w:rsid w:val="00A10BB8"/>
    <w:rsid w:val="00A233E5"/>
    <w:rsid w:val="00A3133B"/>
    <w:rsid w:val="00A535C2"/>
    <w:rsid w:val="00A55F96"/>
    <w:rsid w:val="00A619A4"/>
    <w:rsid w:val="00A800DA"/>
    <w:rsid w:val="00A82700"/>
    <w:rsid w:val="00A90ADC"/>
    <w:rsid w:val="00AA266B"/>
    <w:rsid w:val="00AA3115"/>
    <w:rsid w:val="00AC1169"/>
    <w:rsid w:val="00AC4170"/>
    <w:rsid w:val="00AC7A2A"/>
    <w:rsid w:val="00AD70AC"/>
    <w:rsid w:val="00AD7157"/>
    <w:rsid w:val="00AE4756"/>
    <w:rsid w:val="00AF3CE6"/>
    <w:rsid w:val="00B057D0"/>
    <w:rsid w:val="00B12985"/>
    <w:rsid w:val="00B357AA"/>
    <w:rsid w:val="00B43CB9"/>
    <w:rsid w:val="00B46EE5"/>
    <w:rsid w:val="00B80332"/>
    <w:rsid w:val="00B805B0"/>
    <w:rsid w:val="00B82355"/>
    <w:rsid w:val="00B94437"/>
    <w:rsid w:val="00BA01DA"/>
    <w:rsid w:val="00BA1935"/>
    <w:rsid w:val="00BA3997"/>
    <w:rsid w:val="00BB0B57"/>
    <w:rsid w:val="00BB7B46"/>
    <w:rsid w:val="00BC1825"/>
    <w:rsid w:val="00BE6276"/>
    <w:rsid w:val="00BF4B78"/>
    <w:rsid w:val="00BF5AC2"/>
    <w:rsid w:val="00C116D5"/>
    <w:rsid w:val="00C16A20"/>
    <w:rsid w:val="00C20CA6"/>
    <w:rsid w:val="00C23EC9"/>
    <w:rsid w:val="00C34755"/>
    <w:rsid w:val="00C37AA1"/>
    <w:rsid w:val="00C41700"/>
    <w:rsid w:val="00C77091"/>
    <w:rsid w:val="00C85652"/>
    <w:rsid w:val="00C9519E"/>
    <w:rsid w:val="00CC150B"/>
    <w:rsid w:val="00CD0F19"/>
    <w:rsid w:val="00D04444"/>
    <w:rsid w:val="00D21A29"/>
    <w:rsid w:val="00D23C87"/>
    <w:rsid w:val="00D24D50"/>
    <w:rsid w:val="00D2782E"/>
    <w:rsid w:val="00D3202F"/>
    <w:rsid w:val="00D33D24"/>
    <w:rsid w:val="00D41D1A"/>
    <w:rsid w:val="00D44BAC"/>
    <w:rsid w:val="00D46090"/>
    <w:rsid w:val="00D651E5"/>
    <w:rsid w:val="00D665A7"/>
    <w:rsid w:val="00D74078"/>
    <w:rsid w:val="00D805BB"/>
    <w:rsid w:val="00D80B7C"/>
    <w:rsid w:val="00D82063"/>
    <w:rsid w:val="00D932B5"/>
    <w:rsid w:val="00DA0416"/>
    <w:rsid w:val="00DA081A"/>
    <w:rsid w:val="00DA196A"/>
    <w:rsid w:val="00DA683D"/>
    <w:rsid w:val="00DA6C96"/>
    <w:rsid w:val="00DC45FA"/>
    <w:rsid w:val="00DD0252"/>
    <w:rsid w:val="00DD24F9"/>
    <w:rsid w:val="00DD30E2"/>
    <w:rsid w:val="00DF4453"/>
    <w:rsid w:val="00E0084E"/>
    <w:rsid w:val="00E00868"/>
    <w:rsid w:val="00E106D7"/>
    <w:rsid w:val="00E110B9"/>
    <w:rsid w:val="00E16005"/>
    <w:rsid w:val="00E16376"/>
    <w:rsid w:val="00E21BAC"/>
    <w:rsid w:val="00E2763D"/>
    <w:rsid w:val="00E371E2"/>
    <w:rsid w:val="00E4570C"/>
    <w:rsid w:val="00E4683E"/>
    <w:rsid w:val="00E52EE2"/>
    <w:rsid w:val="00E710CA"/>
    <w:rsid w:val="00E82ABD"/>
    <w:rsid w:val="00E911C7"/>
    <w:rsid w:val="00E95FEE"/>
    <w:rsid w:val="00EC7188"/>
    <w:rsid w:val="00ED4F8E"/>
    <w:rsid w:val="00ED7F0E"/>
    <w:rsid w:val="00EE0F23"/>
    <w:rsid w:val="00EE48EA"/>
    <w:rsid w:val="00F142E1"/>
    <w:rsid w:val="00F16220"/>
    <w:rsid w:val="00F32A17"/>
    <w:rsid w:val="00F61680"/>
    <w:rsid w:val="00F67B4A"/>
    <w:rsid w:val="00F9438F"/>
    <w:rsid w:val="00FF3497"/>
    <w:rsid w:val="00FF361A"/>
    <w:rsid w:val="00FF4E93"/>
    <w:rsid w:val="00FF6403"/>
    <w:rsid w:val="57ED8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31FEE96"/>
  <w15:chartTrackingRefBased/>
  <w15:docId w15:val="{B52AC085-45F8-AC40-A3CE-0442006B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0D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6168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24F9"/>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F6168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800D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D073F"/>
    <w:rPr>
      <w:color w:val="0563C1" w:themeColor="hyperlink"/>
      <w:u w:val="single"/>
    </w:rPr>
  </w:style>
  <w:style w:type="character" w:styleId="UnresolvedMention">
    <w:name w:val="Unresolved Mention"/>
    <w:basedOn w:val="DefaultParagraphFont"/>
    <w:uiPriority w:val="99"/>
    <w:semiHidden/>
    <w:unhideWhenUsed/>
    <w:rsid w:val="000D073F"/>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C669A"/>
    <w:rPr>
      <w:b/>
      <w:bCs/>
    </w:rPr>
  </w:style>
  <w:style w:type="character" w:customStyle="1" w:styleId="CommentSubjectChar">
    <w:name w:val="Comment Subject Char"/>
    <w:basedOn w:val="CommentTextChar"/>
    <w:link w:val="CommentSubject"/>
    <w:uiPriority w:val="99"/>
    <w:semiHidden/>
    <w:rsid w:val="005C669A"/>
    <w:rPr>
      <w:b/>
      <w:bCs/>
      <w:sz w:val="20"/>
      <w:szCs w:val="20"/>
    </w:rPr>
  </w:style>
  <w:style w:type="paragraph" w:styleId="Revision">
    <w:name w:val="Revision"/>
    <w:hidden/>
    <w:uiPriority w:val="99"/>
    <w:semiHidden/>
    <w:rsid w:val="005C6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20346">
      <w:bodyDiv w:val="1"/>
      <w:marLeft w:val="0"/>
      <w:marRight w:val="0"/>
      <w:marTop w:val="0"/>
      <w:marBottom w:val="0"/>
      <w:divBdr>
        <w:top w:val="none" w:sz="0" w:space="0" w:color="auto"/>
        <w:left w:val="none" w:sz="0" w:space="0" w:color="auto"/>
        <w:bottom w:val="none" w:sz="0" w:space="0" w:color="auto"/>
        <w:right w:val="none" w:sz="0" w:space="0" w:color="auto"/>
      </w:divBdr>
      <w:divsChild>
        <w:div w:id="1181821965">
          <w:marLeft w:val="0"/>
          <w:marRight w:val="0"/>
          <w:marTop w:val="0"/>
          <w:marBottom w:val="0"/>
          <w:divBdr>
            <w:top w:val="none" w:sz="0" w:space="0" w:color="auto"/>
            <w:left w:val="none" w:sz="0" w:space="0" w:color="auto"/>
            <w:bottom w:val="none" w:sz="0" w:space="0" w:color="auto"/>
            <w:right w:val="none" w:sz="0" w:space="0" w:color="auto"/>
          </w:divBdr>
          <w:divsChild>
            <w:div w:id="2029794543">
              <w:marLeft w:val="0"/>
              <w:marRight w:val="0"/>
              <w:marTop w:val="0"/>
              <w:marBottom w:val="0"/>
              <w:divBdr>
                <w:top w:val="none" w:sz="0" w:space="0" w:color="auto"/>
                <w:left w:val="none" w:sz="0" w:space="0" w:color="auto"/>
                <w:bottom w:val="none" w:sz="0" w:space="0" w:color="auto"/>
                <w:right w:val="none" w:sz="0" w:space="0" w:color="auto"/>
              </w:divBdr>
              <w:divsChild>
                <w:div w:id="1784961677">
                  <w:marLeft w:val="0"/>
                  <w:marRight w:val="0"/>
                  <w:marTop w:val="0"/>
                  <w:marBottom w:val="0"/>
                  <w:divBdr>
                    <w:top w:val="none" w:sz="0" w:space="0" w:color="auto"/>
                    <w:left w:val="none" w:sz="0" w:space="0" w:color="auto"/>
                    <w:bottom w:val="none" w:sz="0" w:space="0" w:color="auto"/>
                    <w:right w:val="none" w:sz="0" w:space="0" w:color="auto"/>
                  </w:divBdr>
                  <w:divsChild>
                    <w:div w:id="49730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717494">
      <w:bodyDiv w:val="1"/>
      <w:marLeft w:val="0"/>
      <w:marRight w:val="0"/>
      <w:marTop w:val="0"/>
      <w:marBottom w:val="0"/>
      <w:divBdr>
        <w:top w:val="none" w:sz="0" w:space="0" w:color="auto"/>
        <w:left w:val="none" w:sz="0" w:space="0" w:color="auto"/>
        <w:bottom w:val="none" w:sz="0" w:space="0" w:color="auto"/>
        <w:right w:val="none" w:sz="0" w:space="0" w:color="auto"/>
      </w:divBdr>
    </w:div>
    <w:div w:id="824904739">
      <w:bodyDiv w:val="1"/>
      <w:marLeft w:val="0"/>
      <w:marRight w:val="0"/>
      <w:marTop w:val="0"/>
      <w:marBottom w:val="0"/>
      <w:divBdr>
        <w:top w:val="none" w:sz="0" w:space="0" w:color="auto"/>
        <w:left w:val="none" w:sz="0" w:space="0" w:color="auto"/>
        <w:bottom w:val="none" w:sz="0" w:space="0" w:color="auto"/>
        <w:right w:val="none" w:sz="0" w:space="0" w:color="auto"/>
      </w:divBdr>
      <w:divsChild>
        <w:div w:id="1446658861">
          <w:marLeft w:val="0"/>
          <w:marRight w:val="0"/>
          <w:marTop w:val="0"/>
          <w:marBottom w:val="0"/>
          <w:divBdr>
            <w:top w:val="none" w:sz="0" w:space="0" w:color="auto"/>
            <w:left w:val="none" w:sz="0" w:space="0" w:color="auto"/>
            <w:bottom w:val="none" w:sz="0" w:space="0" w:color="auto"/>
            <w:right w:val="none" w:sz="0" w:space="0" w:color="auto"/>
          </w:divBdr>
          <w:divsChild>
            <w:div w:id="1058866699">
              <w:marLeft w:val="0"/>
              <w:marRight w:val="0"/>
              <w:marTop w:val="0"/>
              <w:marBottom w:val="0"/>
              <w:divBdr>
                <w:top w:val="none" w:sz="0" w:space="0" w:color="auto"/>
                <w:left w:val="none" w:sz="0" w:space="0" w:color="auto"/>
                <w:bottom w:val="none" w:sz="0" w:space="0" w:color="auto"/>
                <w:right w:val="none" w:sz="0" w:space="0" w:color="auto"/>
              </w:divBdr>
              <w:divsChild>
                <w:div w:id="2093357022">
                  <w:marLeft w:val="0"/>
                  <w:marRight w:val="0"/>
                  <w:marTop w:val="0"/>
                  <w:marBottom w:val="0"/>
                  <w:divBdr>
                    <w:top w:val="none" w:sz="0" w:space="0" w:color="auto"/>
                    <w:left w:val="none" w:sz="0" w:space="0" w:color="auto"/>
                    <w:bottom w:val="none" w:sz="0" w:space="0" w:color="auto"/>
                    <w:right w:val="none" w:sz="0" w:space="0" w:color="auto"/>
                  </w:divBdr>
                  <w:divsChild>
                    <w:div w:id="71847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426111">
      <w:bodyDiv w:val="1"/>
      <w:marLeft w:val="0"/>
      <w:marRight w:val="0"/>
      <w:marTop w:val="0"/>
      <w:marBottom w:val="0"/>
      <w:divBdr>
        <w:top w:val="none" w:sz="0" w:space="0" w:color="auto"/>
        <w:left w:val="none" w:sz="0" w:space="0" w:color="auto"/>
        <w:bottom w:val="none" w:sz="0" w:space="0" w:color="auto"/>
        <w:right w:val="none" w:sz="0" w:space="0" w:color="auto"/>
      </w:divBdr>
      <w:divsChild>
        <w:div w:id="1367755046">
          <w:marLeft w:val="0"/>
          <w:marRight w:val="0"/>
          <w:marTop w:val="0"/>
          <w:marBottom w:val="0"/>
          <w:divBdr>
            <w:top w:val="none" w:sz="0" w:space="0" w:color="auto"/>
            <w:left w:val="none" w:sz="0" w:space="0" w:color="auto"/>
            <w:bottom w:val="none" w:sz="0" w:space="0" w:color="auto"/>
            <w:right w:val="none" w:sz="0" w:space="0" w:color="auto"/>
          </w:divBdr>
          <w:divsChild>
            <w:div w:id="1267344609">
              <w:marLeft w:val="0"/>
              <w:marRight w:val="0"/>
              <w:marTop w:val="0"/>
              <w:marBottom w:val="0"/>
              <w:divBdr>
                <w:top w:val="none" w:sz="0" w:space="0" w:color="auto"/>
                <w:left w:val="none" w:sz="0" w:space="0" w:color="auto"/>
                <w:bottom w:val="none" w:sz="0" w:space="0" w:color="auto"/>
                <w:right w:val="none" w:sz="0" w:space="0" w:color="auto"/>
              </w:divBdr>
              <w:divsChild>
                <w:div w:id="82336316">
                  <w:marLeft w:val="0"/>
                  <w:marRight w:val="0"/>
                  <w:marTop w:val="0"/>
                  <w:marBottom w:val="0"/>
                  <w:divBdr>
                    <w:top w:val="none" w:sz="0" w:space="0" w:color="auto"/>
                    <w:left w:val="none" w:sz="0" w:space="0" w:color="auto"/>
                    <w:bottom w:val="none" w:sz="0" w:space="0" w:color="auto"/>
                    <w:right w:val="none" w:sz="0" w:space="0" w:color="auto"/>
                  </w:divBdr>
                  <w:divsChild>
                    <w:div w:id="150648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microsoft.com/office/2011/relationships/people" Target="peop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admp.org.uk/" TargetMode="External"/><Relationship Id="rId5" Type="http://schemas.openxmlformats.org/officeDocument/2006/relationships/comments" Target="comments.xml"/><Relationship Id="rId10" Type="http://schemas.openxmlformats.org/officeDocument/2006/relationships/hyperlink" Target="https://wholemovement.org/what-is-the-laban-bartenieff-movement-system-lbms/" TargetMode="External"/><Relationship Id="rId4" Type="http://schemas.openxmlformats.org/officeDocument/2006/relationships/webSettings" Target="webSettings.xml"/><Relationship Id="rId9" Type="http://schemas.openxmlformats.org/officeDocument/2006/relationships/hyperlink" Target="https://ismeta.org/j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10</Pages>
  <Words>4391</Words>
  <Characters>25035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Baybutt, Alexandra</dc:creator>
  <cp:keywords/>
  <dc:description/>
  <cp:lastModifiedBy>Baybutt, Ali</cp:lastModifiedBy>
  <cp:revision>225</cp:revision>
  <dcterms:created xsi:type="dcterms:W3CDTF">2023-07-05T07:04:00Z</dcterms:created>
  <dcterms:modified xsi:type="dcterms:W3CDTF">2025-07-29T13:43:00Z</dcterms:modified>
</cp:coreProperties>
</file>